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917" w:rsidRPr="00C07997" w:rsidRDefault="00AA7917" w:rsidP="0006587D">
      <w:pPr>
        <w:suppressAutoHyphens/>
        <w:snapToGrid w:val="0"/>
        <w:spacing w:after="0" w:line="240" w:lineRule="auto"/>
        <w:ind w:left="10206"/>
        <w:rPr>
          <w:rFonts w:ascii="Times New Roman" w:hAnsi="Times New Roman" w:cs="Times New Roman"/>
          <w:sz w:val="28"/>
          <w:szCs w:val="28"/>
        </w:rPr>
      </w:pPr>
      <w:r w:rsidRPr="00C07997">
        <w:rPr>
          <w:rFonts w:ascii="Times New Roman" w:hAnsi="Times New Roman" w:cs="Times New Roman"/>
          <w:sz w:val="28"/>
          <w:szCs w:val="28"/>
        </w:rPr>
        <w:t>П</w:t>
      </w:r>
      <w:r w:rsidR="0006587D" w:rsidRPr="00C07997">
        <w:rPr>
          <w:rFonts w:ascii="Times New Roman" w:hAnsi="Times New Roman" w:cs="Times New Roman"/>
          <w:sz w:val="28"/>
          <w:szCs w:val="28"/>
        </w:rPr>
        <w:t>риложение</w:t>
      </w:r>
    </w:p>
    <w:p w:rsidR="00AA7917" w:rsidRPr="0006587D" w:rsidRDefault="00C07997" w:rsidP="0006587D">
      <w:pPr>
        <w:suppressAutoHyphens/>
        <w:snapToGrid w:val="0"/>
        <w:spacing w:after="0" w:line="240" w:lineRule="auto"/>
        <w:ind w:left="10206"/>
        <w:rPr>
          <w:rFonts w:ascii="Times New Roman" w:hAnsi="Times New Roman" w:cs="Times New Roman"/>
          <w:sz w:val="28"/>
          <w:szCs w:val="28"/>
        </w:rPr>
      </w:pPr>
      <w:r>
        <w:rPr>
          <w:rFonts w:ascii="Times New Roman" w:hAnsi="Times New Roman" w:cs="Times New Roman"/>
          <w:sz w:val="28"/>
          <w:szCs w:val="28"/>
        </w:rPr>
        <w:t xml:space="preserve">к </w:t>
      </w:r>
      <w:r w:rsidR="00AA7917" w:rsidRPr="00C07997">
        <w:rPr>
          <w:rFonts w:ascii="Times New Roman" w:hAnsi="Times New Roman" w:cs="Times New Roman"/>
          <w:sz w:val="28"/>
          <w:szCs w:val="28"/>
        </w:rPr>
        <w:t>постановлени</w:t>
      </w:r>
      <w:r w:rsidR="0006587D" w:rsidRPr="00C07997">
        <w:rPr>
          <w:rFonts w:ascii="Times New Roman" w:hAnsi="Times New Roman" w:cs="Times New Roman"/>
          <w:sz w:val="28"/>
          <w:szCs w:val="28"/>
        </w:rPr>
        <w:t>ю</w:t>
      </w:r>
      <w:r w:rsidR="00AA7917" w:rsidRPr="0006587D">
        <w:rPr>
          <w:rFonts w:ascii="Times New Roman" w:hAnsi="Times New Roman" w:cs="Times New Roman"/>
          <w:sz w:val="28"/>
          <w:szCs w:val="28"/>
        </w:rPr>
        <w:t xml:space="preserve"> администрации</w:t>
      </w:r>
    </w:p>
    <w:p w:rsidR="00AA7917" w:rsidRPr="0006587D" w:rsidRDefault="00AA7917" w:rsidP="0006587D">
      <w:pPr>
        <w:suppressAutoHyphens/>
        <w:snapToGrid w:val="0"/>
        <w:spacing w:after="0" w:line="240" w:lineRule="auto"/>
        <w:ind w:left="10206"/>
        <w:rPr>
          <w:rFonts w:ascii="Times New Roman" w:hAnsi="Times New Roman" w:cs="Times New Roman"/>
          <w:sz w:val="28"/>
          <w:szCs w:val="28"/>
        </w:rPr>
      </w:pPr>
      <w:r w:rsidRPr="0006587D">
        <w:rPr>
          <w:rFonts w:ascii="Times New Roman" w:hAnsi="Times New Roman" w:cs="Times New Roman"/>
          <w:sz w:val="28"/>
          <w:szCs w:val="28"/>
        </w:rPr>
        <w:t>Ейского городского поселения</w:t>
      </w:r>
    </w:p>
    <w:p w:rsidR="00AA7917" w:rsidRPr="0006587D" w:rsidRDefault="00AA7917" w:rsidP="0006587D">
      <w:pPr>
        <w:tabs>
          <w:tab w:val="center" w:pos="9656"/>
          <w:tab w:val="left" w:pos="11239"/>
        </w:tabs>
        <w:suppressAutoHyphens/>
        <w:snapToGrid w:val="0"/>
        <w:spacing w:after="0" w:line="240" w:lineRule="auto"/>
        <w:ind w:left="10206"/>
        <w:rPr>
          <w:rFonts w:ascii="Times New Roman" w:hAnsi="Times New Roman" w:cs="Times New Roman"/>
          <w:sz w:val="28"/>
          <w:szCs w:val="28"/>
        </w:rPr>
      </w:pPr>
      <w:r w:rsidRPr="0006587D">
        <w:rPr>
          <w:rFonts w:ascii="Times New Roman" w:hAnsi="Times New Roman" w:cs="Times New Roman"/>
          <w:sz w:val="28"/>
          <w:szCs w:val="28"/>
        </w:rPr>
        <w:t>Ейского района</w:t>
      </w:r>
    </w:p>
    <w:p w:rsidR="00AA7917" w:rsidRPr="0006587D" w:rsidRDefault="00E4141F" w:rsidP="0006587D">
      <w:pPr>
        <w:suppressAutoHyphens/>
        <w:snapToGrid w:val="0"/>
        <w:spacing w:after="0" w:line="240" w:lineRule="auto"/>
        <w:ind w:left="10206"/>
        <w:rPr>
          <w:rFonts w:ascii="Times New Roman" w:hAnsi="Times New Roman" w:cs="Times New Roman"/>
          <w:sz w:val="28"/>
          <w:szCs w:val="28"/>
        </w:rPr>
      </w:pPr>
      <w:r>
        <w:rPr>
          <w:rFonts w:ascii="Times New Roman" w:hAnsi="Times New Roman" w:cs="Times New Roman"/>
          <w:sz w:val="28"/>
          <w:szCs w:val="28"/>
        </w:rPr>
        <w:t>от ___</w:t>
      </w:r>
      <w:r w:rsidRPr="00E4141F">
        <w:rPr>
          <w:rFonts w:ascii="Times New Roman" w:hAnsi="Times New Roman" w:cs="Times New Roman"/>
          <w:sz w:val="28"/>
          <w:szCs w:val="28"/>
          <w:u w:val="single"/>
        </w:rPr>
        <w:t>18.11.2025</w:t>
      </w:r>
      <w:r>
        <w:rPr>
          <w:rFonts w:ascii="Times New Roman" w:hAnsi="Times New Roman" w:cs="Times New Roman"/>
          <w:sz w:val="28"/>
          <w:szCs w:val="28"/>
        </w:rPr>
        <w:t>______№_</w:t>
      </w:r>
      <w:r w:rsidR="00AA7917" w:rsidRPr="0006587D">
        <w:rPr>
          <w:rFonts w:ascii="Times New Roman" w:hAnsi="Times New Roman" w:cs="Times New Roman"/>
          <w:sz w:val="28"/>
          <w:szCs w:val="28"/>
        </w:rPr>
        <w:t>_</w:t>
      </w:r>
      <w:r w:rsidRPr="00E4141F">
        <w:rPr>
          <w:rFonts w:ascii="Times New Roman" w:hAnsi="Times New Roman" w:cs="Times New Roman"/>
          <w:sz w:val="28"/>
          <w:szCs w:val="28"/>
          <w:u w:val="single"/>
        </w:rPr>
        <w:t>811</w:t>
      </w:r>
      <w:r w:rsidR="00AA7917" w:rsidRPr="0006587D">
        <w:rPr>
          <w:rFonts w:ascii="Times New Roman" w:hAnsi="Times New Roman" w:cs="Times New Roman"/>
          <w:sz w:val="28"/>
          <w:szCs w:val="28"/>
        </w:rPr>
        <w:t>_</w:t>
      </w:r>
      <w:r>
        <w:rPr>
          <w:rFonts w:ascii="Times New Roman" w:hAnsi="Times New Roman" w:cs="Times New Roman"/>
          <w:sz w:val="28"/>
          <w:szCs w:val="28"/>
        </w:rPr>
        <w:t>_</w:t>
      </w:r>
      <w:bookmarkStart w:id="0" w:name="_GoBack"/>
      <w:bookmarkEnd w:id="0"/>
    </w:p>
    <w:p w:rsidR="00AA7917" w:rsidRPr="0006587D" w:rsidRDefault="00AA7917" w:rsidP="006000A8">
      <w:pPr>
        <w:suppressAutoHyphens/>
        <w:spacing w:after="0" w:line="240" w:lineRule="auto"/>
        <w:jc w:val="both"/>
        <w:rPr>
          <w:rFonts w:ascii="Times New Roman" w:hAnsi="Times New Roman" w:cs="Times New Roman"/>
          <w:b/>
          <w:bCs/>
          <w:color w:val="FF0000"/>
          <w:sz w:val="28"/>
          <w:szCs w:val="28"/>
        </w:rPr>
      </w:pPr>
    </w:p>
    <w:p w:rsidR="00AA7917" w:rsidRPr="0006587D" w:rsidRDefault="00AA7917" w:rsidP="006000A8">
      <w:pPr>
        <w:suppressAutoHyphens/>
        <w:spacing w:after="0" w:line="240" w:lineRule="auto"/>
        <w:jc w:val="both"/>
        <w:rPr>
          <w:rFonts w:ascii="Times New Roman" w:hAnsi="Times New Roman" w:cs="Times New Roman"/>
          <w:b/>
          <w:bCs/>
          <w:color w:val="FF0000"/>
          <w:sz w:val="28"/>
          <w:szCs w:val="28"/>
        </w:rPr>
      </w:pPr>
    </w:p>
    <w:p w:rsidR="00AA7917" w:rsidRPr="0006587D" w:rsidRDefault="00AA7917" w:rsidP="006000A8">
      <w:pPr>
        <w:suppressAutoHyphens/>
        <w:spacing w:after="0" w:line="240" w:lineRule="auto"/>
        <w:jc w:val="both"/>
        <w:rPr>
          <w:rFonts w:ascii="Times New Roman" w:hAnsi="Times New Roman" w:cs="Times New Roman"/>
          <w:b/>
          <w:bCs/>
          <w:color w:val="FF0000"/>
          <w:sz w:val="28"/>
          <w:szCs w:val="28"/>
        </w:rPr>
      </w:pPr>
    </w:p>
    <w:p w:rsidR="00AA7917" w:rsidRPr="0006587D" w:rsidRDefault="00AA7917" w:rsidP="006000A8">
      <w:pPr>
        <w:suppressAutoHyphens/>
        <w:spacing w:after="0" w:line="240" w:lineRule="auto"/>
        <w:jc w:val="both"/>
        <w:rPr>
          <w:rFonts w:ascii="Times New Roman" w:hAnsi="Times New Roman" w:cs="Times New Roman"/>
          <w:b/>
          <w:bCs/>
          <w:color w:val="FF0000"/>
          <w:sz w:val="28"/>
          <w:szCs w:val="28"/>
        </w:rPr>
      </w:pPr>
    </w:p>
    <w:p w:rsidR="009D30BE" w:rsidRDefault="009D30BE" w:rsidP="004F7EDD">
      <w:pPr>
        <w:suppressAutoHyphens/>
        <w:spacing w:after="0" w:line="240" w:lineRule="auto"/>
        <w:jc w:val="center"/>
        <w:rPr>
          <w:rFonts w:ascii="Times New Roman" w:hAnsi="Times New Roman" w:cs="Times New Roman"/>
          <w:b/>
          <w:bCs/>
          <w:color w:val="FF0000"/>
          <w:sz w:val="28"/>
          <w:szCs w:val="28"/>
        </w:rPr>
      </w:pPr>
    </w:p>
    <w:p w:rsidR="009D30BE" w:rsidRPr="000D26C1" w:rsidRDefault="009D30BE" w:rsidP="000D26C1">
      <w:pPr>
        <w:suppressAutoHyphens/>
        <w:spacing w:after="0" w:line="240" w:lineRule="auto"/>
        <w:jc w:val="center"/>
        <w:rPr>
          <w:rFonts w:ascii="Times New Roman" w:hAnsi="Times New Roman" w:cs="Times New Roman"/>
          <w:b/>
          <w:bCs/>
          <w:color w:val="FF0000"/>
          <w:sz w:val="28"/>
          <w:szCs w:val="28"/>
        </w:rPr>
      </w:pPr>
    </w:p>
    <w:p w:rsidR="009D30BE" w:rsidRPr="000D26C1" w:rsidRDefault="009D30BE" w:rsidP="000D26C1">
      <w:pPr>
        <w:suppressAutoHyphens/>
        <w:spacing w:after="0" w:line="240" w:lineRule="auto"/>
        <w:jc w:val="center"/>
        <w:rPr>
          <w:rFonts w:ascii="Times New Roman" w:hAnsi="Times New Roman" w:cs="Times New Roman"/>
          <w:b/>
          <w:bCs/>
          <w:color w:val="FF0000"/>
          <w:sz w:val="28"/>
          <w:szCs w:val="28"/>
        </w:rPr>
      </w:pPr>
    </w:p>
    <w:p w:rsidR="000D26C1" w:rsidRPr="000D26C1" w:rsidRDefault="000D26C1" w:rsidP="000D26C1">
      <w:pPr>
        <w:autoSpaceDE w:val="0"/>
        <w:autoSpaceDN w:val="0"/>
        <w:adjustRightInd w:val="0"/>
        <w:spacing w:after="0" w:line="240" w:lineRule="auto"/>
        <w:jc w:val="center"/>
        <w:rPr>
          <w:rFonts w:ascii="Times New Roman" w:hAnsi="Times New Roman" w:cs="Times New Roman"/>
          <w:b/>
          <w:bCs/>
          <w:sz w:val="28"/>
          <w:szCs w:val="28"/>
          <w:lang w:eastAsia="ru-RU"/>
        </w:rPr>
      </w:pPr>
      <w:r w:rsidRPr="000D26C1">
        <w:rPr>
          <w:rFonts w:ascii="Times New Roman" w:hAnsi="Times New Roman" w:cs="Times New Roman"/>
          <w:b/>
          <w:bCs/>
          <w:sz w:val="28"/>
          <w:szCs w:val="28"/>
          <w:lang w:eastAsia="ru-RU"/>
        </w:rPr>
        <w:t>ПРОГРАММА</w:t>
      </w:r>
    </w:p>
    <w:p w:rsidR="000D26C1" w:rsidRPr="000D26C1" w:rsidRDefault="000D26C1" w:rsidP="000D26C1">
      <w:pPr>
        <w:spacing w:after="0" w:line="240" w:lineRule="auto"/>
        <w:ind w:left="709" w:right="849"/>
        <w:jc w:val="center"/>
        <w:rPr>
          <w:rFonts w:ascii="Times New Roman" w:hAnsi="Times New Roman" w:cs="Times New Roman"/>
          <w:b/>
          <w:sz w:val="28"/>
          <w:szCs w:val="28"/>
        </w:rPr>
      </w:pPr>
      <w:r w:rsidRPr="000D26C1">
        <w:rPr>
          <w:rFonts w:ascii="Times New Roman" w:hAnsi="Times New Roman" w:cs="Times New Roman"/>
          <w:b/>
          <w:sz w:val="28"/>
          <w:szCs w:val="28"/>
        </w:rPr>
        <w:t xml:space="preserve">профилактики рисков причинения вреда (ущерба) охраняемым законом ценностям </w:t>
      </w:r>
    </w:p>
    <w:p w:rsidR="000D26C1" w:rsidRPr="000D26C1" w:rsidRDefault="000D26C1" w:rsidP="000D26C1">
      <w:pPr>
        <w:spacing w:after="0" w:line="240" w:lineRule="auto"/>
        <w:ind w:left="709" w:right="849"/>
        <w:jc w:val="center"/>
        <w:rPr>
          <w:rFonts w:ascii="Times New Roman" w:hAnsi="Times New Roman" w:cs="Times New Roman"/>
          <w:b/>
          <w:sz w:val="28"/>
          <w:szCs w:val="28"/>
        </w:rPr>
      </w:pPr>
      <w:r w:rsidRPr="000D26C1">
        <w:rPr>
          <w:rFonts w:ascii="Times New Roman" w:hAnsi="Times New Roman" w:cs="Times New Roman"/>
          <w:b/>
          <w:sz w:val="28"/>
          <w:szCs w:val="28"/>
        </w:rPr>
        <w:t xml:space="preserve">по муниципальному земельному контролю на территории </w:t>
      </w:r>
    </w:p>
    <w:p w:rsidR="00A57711" w:rsidRDefault="000D26C1" w:rsidP="000D26C1">
      <w:pPr>
        <w:spacing w:after="0" w:line="240" w:lineRule="auto"/>
        <w:ind w:left="709" w:right="849"/>
        <w:jc w:val="center"/>
        <w:rPr>
          <w:rFonts w:ascii="Times New Roman" w:hAnsi="Times New Roman" w:cs="Times New Roman"/>
          <w:b/>
          <w:sz w:val="28"/>
          <w:szCs w:val="28"/>
        </w:rPr>
      </w:pPr>
      <w:r w:rsidRPr="000D26C1">
        <w:rPr>
          <w:rFonts w:ascii="Times New Roman" w:hAnsi="Times New Roman" w:cs="Times New Roman"/>
          <w:b/>
          <w:sz w:val="28"/>
          <w:szCs w:val="28"/>
        </w:rPr>
        <w:t xml:space="preserve">Ейского городского поселения Ейского района </w:t>
      </w:r>
    </w:p>
    <w:p w:rsidR="000D26C1" w:rsidRPr="000D26C1" w:rsidRDefault="000D26C1" w:rsidP="000D26C1">
      <w:pPr>
        <w:spacing w:after="0" w:line="240" w:lineRule="auto"/>
        <w:ind w:left="709" w:right="849"/>
        <w:jc w:val="center"/>
        <w:rPr>
          <w:rFonts w:ascii="Times New Roman" w:hAnsi="Times New Roman" w:cs="Times New Roman"/>
          <w:b/>
          <w:sz w:val="28"/>
          <w:szCs w:val="28"/>
        </w:rPr>
      </w:pPr>
      <w:r w:rsidRPr="000D26C1">
        <w:rPr>
          <w:rFonts w:ascii="Times New Roman" w:hAnsi="Times New Roman" w:cs="Times New Roman"/>
          <w:b/>
          <w:sz w:val="28"/>
          <w:szCs w:val="28"/>
        </w:rPr>
        <w:t>на 2026 год</w:t>
      </w:r>
    </w:p>
    <w:p w:rsidR="000D26C1" w:rsidRDefault="000D26C1" w:rsidP="000D26C1">
      <w:pPr>
        <w:autoSpaceDE w:val="0"/>
        <w:autoSpaceDN w:val="0"/>
        <w:adjustRightInd w:val="0"/>
        <w:jc w:val="center"/>
        <w:rPr>
          <w:b/>
          <w:sz w:val="28"/>
          <w:szCs w:val="28"/>
        </w:rPr>
      </w:pPr>
    </w:p>
    <w:p w:rsidR="000D26C1" w:rsidRDefault="000D26C1" w:rsidP="000D26C1">
      <w:pPr>
        <w:autoSpaceDE w:val="0"/>
        <w:autoSpaceDN w:val="0"/>
        <w:adjustRightInd w:val="0"/>
        <w:jc w:val="center"/>
        <w:rPr>
          <w:b/>
          <w:sz w:val="28"/>
          <w:szCs w:val="28"/>
        </w:rPr>
      </w:pPr>
    </w:p>
    <w:p w:rsidR="000D26C1" w:rsidRDefault="000D26C1" w:rsidP="000D26C1">
      <w:pPr>
        <w:autoSpaceDE w:val="0"/>
        <w:autoSpaceDN w:val="0"/>
        <w:adjustRightInd w:val="0"/>
        <w:jc w:val="center"/>
        <w:rPr>
          <w:b/>
          <w:sz w:val="28"/>
          <w:szCs w:val="28"/>
        </w:rPr>
      </w:pPr>
    </w:p>
    <w:p w:rsidR="000D26C1" w:rsidRDefault="000D26C1" w:rsidP="000D26C1">
      <w:pPr>
        <w:autoSpaceDE w:val="0"/>
        <w:autoSpaceDN w:val="0"/>
        <w:adjustRightInd w:val="0"/>
        <w:jc w:val="center"/>
        <w:rPr>
          <w:b/>
          <w:sz w:val="28"/>
          <w:szCs w:val="28"/>
        </w:rPr>
      </w:pPr>
    </w:p>
    <w:p w:rsidR="000D26C1" w:rsidRDefault="000D26C1" w:rsidP="000D26C1">
      <w:pPr>
        <w:autoSpaceDE w:val="0"/>
        <w:autoSpaceDN w:val="0"/>
        <w:adjustRightInd w:val="0"/>
        <w:jc w:val="center"/>
        <w:rPr>
          <w:b/>
          <w:sz w:val="28"/>
          <w:szCs w:val="28"/>
        </w:rPr>
      </w:pPr>
    </w:p>
    <w:p w:rsidR="000D26C1" w:rsidRPr="001642E6" w:rsidRDefault="000D26C1" w:rsidP="000D26C1">
      <w:pPr>
        <w:autoSpaceDE w:val="0"/>
        <w:autoSpaceDN w:val="0"/>
        <w:adjustRightInd w:val="0"/>
        <w:jc w:val="center"/>
        <w:rPr>
          <w:b/>
          <w:sz w:val="28"/>
          <w:szCs w:val="28"/>
        </w:rPr>
      </w:pPr>
    </w:p>
    <w:p w:rsidR="000D26C1" w:rsidRPr="001642E6" w:rsidRDefault="000D26C1" w:rsidP="000D26C1">
      <w:pPr>
        <w:autoSpaceDE w:val="0"/>
        <w:autoSpaceDN w:val="0"/>
        <w:adjustRightInd w:val="0"/>
        <w:jc w:val="center"/>
        <w:rPr>
          <w:b/>
          <w:sz w:val="28"/>
          <w:szCs w:val="28"/>
        </w:rPr>
      </w:pPr>
    </w:p>
    <w:p w:rsidR="000D26C1" w:rsidRPr="000D26C1" w:rsidRDefault="000D26C1" w:rsidP="000D26C1">
      <w:pPr>
        <w:pStyle w:val="ad"/>
        <w:numPr>
          <w:ilvl w:val="0"/>
          <w:numId w:val="2"/>
        </w:numPr>
        <w:autoSpaceDE w:val="0"/>
        <w:autoSpaceDN w:val="0"/>
        <w:adjustRightInd w:val="0"/>
        <w:spacing w:after="0" w:line="240" w:lineRule="auto"/>
        <w:ind w:left="0" w:firstLine="0"/>
        <w:jc w:val="center"/>
        <w:rPr>
          <w:rFonts w:ascii="Times New Roman" w:hAnsi="Times New Roman" w:cs="Times New Roman"/>
          <w:sz w:val="28"/>
          <w:szCs w:val="28"/>
        </w:rPr>
      </w:pPr>
      <w:r w:rsidRPr="000D26C1">
        <w:rPr>
          <w:rFonts w:ascii="Times New Roman" w:hAnsi="Times New Roman" w:cs="Times New Roman"/>
          <w:sz w:val="28"/>
          <w:szCs w:val="28"/>
        </w:rPr>
        <w:lastRenderedPageBreak/>
        <w:t>Анализ текущего состояния осуществления муниципального земельного контроля на территории</w:t>
      </w:r>
    </w:p>
    <w:p w:rsidR="000D26C1" w:rsidRPr="000D26C1" w:rsidRDefault="000D26C1" w:rsidP="000D26C1">
      <w:pPr>
        <w:pStyle w:val="ad"/>
        <w:autoSpaceDE w:val="0"/>
        <w:autoSpaceDN w:val="0"/>
        <w:adjustRightInd w:val="0"/>
        <w:spacing w:after="0" w:line="240" w:lineRule="auto"/>
        <w:ind w:left="0"/>
        <w:jc w:val="center"/>
        <w:rPr>
          <w:rFonts w:ascii="Times New Roman" w:hAnsi="Times New Roman" w:cs="Times New Roman"/>
          <w:sz w:val="28"/>
          <w:szCs w:val="28"/>
        </w:rPr>
      </w:pPr>
      <w:r w:rsidRPr="000D26C1">
        <w:rPr>
          <w:rFonts w:ascii="Times New Roman" w:hAnsi="Times New Roman" w:cs="Times New Roman"/>
          <w:sz w:val="28"/>
          <w:szCs w:val="28"/>
        </w:rPr>
        <w:t>Ейского городского поселения Ейского района, описание текущего развития профилактической работы</w:t>
      </w:r>
    </w:p>
    <w:p w:rsidR="000D26C1" w:rsidRPr="000D26C1" w:rsidRDefault="000D26C1" w:rsidP="000D26C1">
      <w:pPr>
        <w:pStyle w:val="ad"/>
        <w:autoSpaceDE w:val="0"/>
        <w:autoSpaceDN w:val="0"/>
        <w:adjustRightInd w:val="0"/>
        <w:spacing w:after="0" w:line="240" w:lineRule="auto"/>
        <w:ind w:left="0"/>
        <w:jc w:val="center"/>
        <w:rPr>
          <w:rFonts w:ascii="Times New Roman" w:hAnsi="Times New Roman" w:cs="Times New Roman"/>
          <w:sz w:val="28"/>
          <w:szCs w:val="28"/>
        </w:rPr>
      </w:pPr>
      <w:r w:rsidRPr="000D26C1">
        <w:rPr>
          <w:rFonts w:ascii="Times New Roman" w:hAnsi="Times New Roman" w:cs="Times New Roman"/>
          <w:sz w:val="28"/>
          <w:szCs w:val="28"/>
        </w:rPr>
        <w:t>администрации Ейского городского поселения Ейского района, характеристика проблем,</w:t>
      </w:r>
    </w:p>
    <w:p w:rsidR="000D26C1" w:rsidRPr="000D26C1" w:rsidRDefault="000D26C1" w:rsidP="000D26C1">
      <w:pPr>
        <w:pStyle w:val="ad"/>
        <w:autoSpaceDE w:val="0"/>
        <w:autoSpaceDN w:val="0"/>
        <w:adjustRightInd w:val="0"/>
        <w:spacing w:after="0" w:line="240" w:lineRule="auto"/>
        <w:ind w:left="0"/>
        <w:jc w:val="center"/>
        <w:rPr>
          <w:rFonts w:ascii="Times New Roman" w:hAnsi="Times New Roman" w:cs="Times New Roman"/>
          <w:sz w:val="28"/>
          <w:szCs w:val="28"/>
        </w:rPr>
      </w:pPr>
      <w:r w:rsidRPr="000D26C1">
        <w:rPr>
          <w:rFonts w:ascii="Times New Roman" w:hAnsi="Times New Roman" w:cs="Times New Roman"/>
          <w:sz w:val="28"/>
          <w:szCs w:val="28"/>
        </w:rPr>
        <w:t>на решение которых направлена программа профилактики</w:t>
      </w:r>
    </w:p>
    <w:p w:rsidR="000D26C1" w:rsidRPr="000D26C1" w:rsidRDefault="000D26C1" w:rsidP="000D26C1">
      <w:pPr>
        <w:autoSpaceDE w:val="0"/>
        <w:autoSpaceDN w:val="0"/>
        <w:adjustRightInd w:val="0"/>
        <w:spacing w:after="0" w:line="240" w:lineRule="auto"/>
        <w:rPr>
          <w:rFonts w:ascii="Times New Roman" w:hAnsi="Times New Roman" w:cs="Times New Roman"/>
          <w:b/>
          <w:sz w:val="28"/>
          <w:szCs w:val="28"/>
        </w:rPr>
      </w:pPr>
    </w:p>
    <w:p w:rsidR="000D26C1" w:rsidRPr="000D26C1" w:rsidRDefault="000D26C1" w:rsidP="000D26C1">
      <w:pPr>
        <w:pStyle w:val="ad"/>
        <w:numPr>
          <w:ilvl w:val="1"/>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0D26C1">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по муниципальному земельному контролю на территории Ейского городского поселения Ейского района (далее – Программа) реализуется </w:t>
      </w:r>
      <w:r w:rsidRPr="000D26C1">
        <w:rPr>
          <w:rFonts w:ascii="Times New Roman" w:hAnsi="Times New Roman" w:cs="Times New Roman"/>
          <w:bCs/>
          <w:sz w:val="28"/>
          <w:szCs w:val="28"/>
        </w:rPr>
        <w:t xml:space="preserve">управлением муниципального контроля и градостроительной деятельности администрации Ейского городского поселения Ейского района (далее – УМК) и </w:t>
      </w:r>
      <w:r w:rsidRPr="000D26C1">
        <w:rPr>
          <w:rFonts w:ascii="Times New Roman" w:hAnsi="Times New Roman" w:cs="Times New Roman"/>
          <w:sz w:val="28"/>
          <w:szCs w:val="28"/>
        </w:rPr>
        <w:t xml:space="preserve">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оценивается  </w:t>
      </w:r>
      <w:r w:rsidRPr="000D26C1">
        <w:rPr>
          <w:rFonts w:ascii="Times New Roman" w:hAnsi="Times New Roman" w:cs="Times New Roman"/>
          <w:bCs/>
          <w:sz w:val="28"/>
          <w:szCs w:val="28"/>
        </w:rPr>
        <w:t xml:space="preserve">в рамках муниципального земельного контроля на территории Ейского городского поселения Ейского района (далее – муниципальный контроль). </w:t>
      </w:r>
    </w:p>
    <w:p w:rsidR="000D26C1" w:rsidRPr="000D26C1" w:rsidRDefault="000D26C1" w:rsidP="000D26C1">
      <w:pPr>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 xml:space="preserve">Муниципальный земельный контроль осуществляется на основании следующих нормативно - правовых актов: </w:t>
      </w:r>
    </w:p>
    <w:p w:rsidR="000D26C1" w:rsidRPr="000D26C1" w:rsidRDefault="000D26C1" w:rsidP="000D26C1">
      <w:pPr>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Земельного кодекса Российской Федерации;</w:t>
      </w:r>
    </w:p>
    <w:p w:rsidR="000D26C1" w:rsidRPr="000D26C1" w:rsidRDefault="000D26C1" w:rsidP="000D26C1">
      <w:pPr>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w:t>
      </w:r>
    </w:p>
    <w:p w:rsidR="000D26C1" w:rsidRPr="000D26C1" w:rsidRDefault="000D26C1" w:rsidP="000D26C1">
      <w:pPr>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Федерального закона от 24 июня 2002 года № 101-ФЗ «Об обороте земель сельскохозяйственного назначения»;</w:t>
      </w:r>
    </w:p>
    <w:p w:rsidR="000D26C1" w:rsidRPr="000D26C1" w:rsidRDefault="000D26C1" w:rsidP="000D26C1">
      <w:pPr>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Федерального закона от 6 октября 2003 года № 131-ФЗ «Об общих принципах организации местного самоуправления в Российской Федерации»;</w:t>
      </w:r>
    </w:p>
    <w:p w:rsidR="000D26C1" w:rsidRPr="000D26C1" w:rsidRDefault="000D26C1" w:rsidP="000D26C1">
      <w:pPr>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Постановления Правительства Российской Федерации от 24 ноября 2021 года № 2019 «Об утверждении Правил взаимодействия федеральных органов исполнительной власти, осуществляющих федеральный государственный контроль (надзор), с органами, осуществляющими муниципальный земельный контроль, и о признании утратившим силу некоторых актов Правительства Российской Федерации»;</w:t>
      </w:r>
    </w:p>
    <w:p w:rsidR="000D26C1" w:rsidRPr="000D26C1" w:rsidRDefault="000D26C1" w:rsidP="000D26C1">
      <w:pPr>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Устава Ейского городского поселения Ейского района;</w:t>
      </w:r>
    </w:p>
    <w:p w:rsidR="000D26C1" w:rsidRPr="000D26C1" w:rsidRDefault="000D26C1" w:rsidP="000D26C1">
      <w:pPr>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Решения Совета Ейского городского поселения Ейского района от 18 марта 2025 года № 14/7 «Об утверждении Положения о муниципальном земельном контроле на территории Ейского городского поселения Ейского района».</w:t>
      </w:r>
    </w:p>
    <w:p w:rsidR="000D26C1" w:rsidRPr="000D26C1" w:rsidRDefault="000D26C1" w:rsidP="000D26C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0D26C1">
        <w:rPr>
          <w:rFonts w:ascii="Times New Roman" w:hAnsi="Times New Roman" w:cs="Times New Roman"/>
          <w:sz w:val="28"/>
          <w:szCs w:val="28"/>
        </w:rPr>
        <w:t xml:space="preserve">1.2. </w:t>
      </w:r>
      <w:r w:rsidRPr="000D26C1">
        <w:rPr>
          <w:rFonts w:ascii="Times New Roman" w:hAnsi="Times New Roman" w:cs="Times New Roman"/>
          <w:sz w:val="28"/>
          <w:szCs w:val="28"/>
          <w:lang w:eastAsia="ru-RU"/>
        </w:rPr>
        <w:t xml:space="preserve">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к использованию и охране земель в </w:t>
      </w:r>
      <w:r w:rsidRPr="000D26C1">
        <w:rPr>
          <w:rFonts w:ascii="Times New Roman" w:hAnsi="Times New Roman" w:cs="Times New Roman"/>
          <w:sz w:val="28"/>
          <w:szCs w:val="28"/>
          <w:lang w:eastAsia="ru-RU"/>
        </w:rPr>
        <w:lastRenderedPageBreak/>
        <w:t>отношении объектов земельных отношений, за нарушение которых законодательством предусмотрена административная ответственность.</w:t>
      </w:r>
    </w:p>
    <w:p w:rsidR="000D26C1" w:rsidRPr="000D26C1" w:rsidRDefault="000D26C1" w:rsidP="000D26C1">
      <w:pPr>
        <w:tabs>
          <w:tab w:val="left" w:pos="1418"/>
        </w:tabs>
        <w:spacing w:after="0" w:line="240" w:lineRule="auto"/>
        <w:ind w:left="709"/>
        <w:jc w:val="both"/>
        <w:rPr>
          <w:rFonts w:ascii="Times New Roman" w:hAnsi="Times New Roman" w:cs="Times New Roman"/>
          <w:sz w:val="28"/>
          <w:szCs w:val="28"/>
        </w:rPr>
      </w:pPr>
      <w:r w:rsidRPr="000D26C1">
        <w:rPr>
          <w:rFonts w:ascii="Times New Roman" w:hAnsi="Times New Roman" w:cs="Times New Roman"/>
          <w:sz w:val="28"/>
          <w:szCs w:val="28"/>
        </w:rPr>
        <w:t>1.3. Объектом муниципального земельного контроля являются:</w:t>
      </w:r>
    </w:p>
    <w:p w:rsidR="000D26C1" w:rsidRPr="000D26C1" w:rsidRDefault="000D26C1" w:rsidP="000D26C1">
      <w:pPr>
        <w:pStyle w:val="ad"/>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0D26C1">
        <w:rPr>
          <w:rFonts w:ascii="Times New Roman" w:hAnsi="Times New Roman" w:cs="Times New Roman"/>
          <w:sz w:val="28"/>
          <w:szCs w:val="28"/>
          <w:lang w:eastAsia="ru-RU"/>
        </w:rPr>
        <w:t>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0D26C1" w:rsidRPr="000D26C1" w:rsidRDefault="000D26C1" w:rsidP="000D26C1">
      <w:pPr>
        <w:pStyle w:val="ad"/>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0D26C1">
        <w:rPr>
          <w:rFonts w:ascii="Times New Roman" w:hAnsi="Times New Roman" w:cs="Times New Roman"/>
          <w:sz w:val="28"/>
          <w:szCs w:val="28"/>
          <w:lang w:eastAsia="ru-RU"/>
        </w:rPr>
        <w:t>результаты деятельности граждан и организаций, к которым предъявляются обязательные требования;</w:t>
      </w:r>
    </w:p>
    <w:p w:rsidR="000D26C1" w:rsidRPr="000D26C1" w:rsidRDefault="000D26C1" w:rsidP="000D26C1">
      <w:pPr>
        <w:pStyle w:val="ad"/>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0D26C1">
        <w:rPr>
          <w:rFonts w:ascii="Times New Roman" w:hAnsi="Times New Roman" w:cs="Times New Roman"/>
          <w:sz w:val="28"/>
          <w:szCs w:val="28"/>
          <w:lang w:eastAsia="ru-RU"/>
        </w:rPr>
        <w:t>здания, помещения, сооружения, линейные объекты, территории, включая водные, земельные участки, другие объекты, которыми граждане и организации владеют и (или) пользуются, к которым предъявляются обязательные требования.</w:t>
      </w:r>
    </w:p>
    <w:p w:rsidR="000D26C1" w:rsidRPr="000D26C1" w:rsidRDefault="000D26C1" w:rsidP="000D26C1">
      <w:pPr>
        <w:spacing w:after="0" w:line="240" w:lineRule="auto"/>
        <w:ind w:firstLine="709"/>
        <w:jc w:val="both"/>
        <w:rPr>
          <w:rFonts w:ascii="Times New Roman" w:hAnsi="Times New Roman" w:cs="Times New Roman"/>
          <w:bCs/>
          <w:sz w:val="28"/>
          <w:szCs w:val="28"/>
        </w:rPr>
      </w:pPr>
      <w:r w:rsidRPr="000D26C1">
        <w:rPr>
          <w:rFonts w:ascii="Times New Roman" w:hAnsi="Times New Roman" w:cs="Times New Roman"/>
          <w:sz w:val="28"/>
          <w:szCs w:val="28"/>
        </w:rPr>
        <w:t>1.4.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0D26C1" w:rsidRPr="000D26C1" w:rsidRDefault="000D26C1" w:rsidP="000D26C1">
      <w:pPr>
        <w:spacing w:after="0" w:line="240" w:lineRule="auto"/>
        <w:ind w:right="-1" w:firstLine="709"/>
        <w:jc w:val="both"/>
        <w:rPr>
          <w:rFonts w:ascii="Times New Roman" w:hAnsi="Times New Roman" w:cs="Times New Roman"/>
          <w:bCs/>
          <w:sz w:val="28"/>
          <w:szCs w:val="28"/>
        </w:rPr>
      </w:pPr>
      <w:r w:rsidRPr="000D26C1">
        <w:rPr>
          <w:rFonts w:ascii="Times New Roman" w:hAnsi="Times New Roman" w:cs="Times New Roman"/>
          <w:bCs/>
          <w:sz w:val="28"/>
          <w:szCs w:val="28"/>
        </w:rPr>
        <w:t>В 2025 году в рамках муниципального земельного контроля плановые контрольные мероприятия в отношении контролируемых лиц не проводились.</w:t>
      </w:r>
    </w:p>
    <w:p w:rsidR="000D26C1" w:rsidRPr="000D26C1" w:rsidRDefault="000D26C1" w:rsidP="000D26C1">
      <w:pPr>
        <w:shd w:val="clear" w:color="auto" w:fill="FFFFFF" w:themeFill="background1"/>
        <w:spacing w:after="0" w:line="240" w:lineRule="auto"/>
        <w:ind w:right="-1" w:firstLine="709"/>
        <w:jc w:val="both"/>
        <w:rPr>
          <w:rFonts w:ascii="Times New Roman" w:hAnsi="Times New Roman" w:cs="Times New Roman"/>
          <w:bCs/>
          <w:sz w:val="28"/>
          <w:szCs w:val="28"/>
          <w:shd w:val="clear" w:color="auto" w:fill="FFFFFF" w:themeFill="background1"/>
        </w:rPr>
      </w:pPr>
      <w:r w:rsidRPr="000D26C1">
        <w:rPr>
          <w:rFonts w:ascii="Times New Roman" w:hAnsi="Times New Roman" w:cs="Times New Roman"/>
          <w:bCs/>
          <w:sz w:val="28"/>
          <w:szCs w:val="28"/>
          <w:shd w:val="clear" w:color="auto" w:fill="FFFFFF" w:themeFill="background1"/>
        </w:rPr>
        <w:t>УМК з</w:t>
      </w:r>
      <w:r w:rsidRPr="000D26C1">
        <w:rPr>
          <w:rFonts w:ascii="Times New Roman" w:hAnsi="Times New Roman" w:cs="Times New Roman"/>
          <w:bCs/>
          <w:sz w:val="28"/>
          <w:szCs w:val="28"/>
        </w:rPr>
        <w:t>а 10 месяцев 2025 года</w:t>
      </w:r>
      <w:r w:rsidRPr="000D26C1">
        <w:rPr>
          <w:rFonts w:ascii="Times New Roman" w:hAnsi="Times New Roman" w:cs="Times New Roman"/>
          <w:bCs/>
          <w:sz w:val="28"/>
          <w:szCs w:val="28"/>
          <w:shd w:val="clear" w:color="auto" w:fill="FFFFFF" w:themeFill="background1"/>
        </w:rPr>
        <w:t xml:space="preserve"> проведено:</w:t>
      </w:r>
    </w:p>
    <w:tbl>
      <w:tblPr>
        <w:tblStyle w:val="a3"/>
        <w:tblW w:w="9322" w:type="dxa"/>
        <w:tblLook w:val="04A0" w:firstRow="1" w:lastRow="0" w:firstColumn="1" w:lastColumn="0" w:noHBand="0" w:noVBand="1"/>
      </w:tblPr>
      <w:tblGrid>
        <w:gridCol w:w="6395"/>
        <w:gridCol w:w="2927"/>
      </w:tblGrid>
      <w:tr w:rsidR="000D26C1" w:rsidRPr="000D26C1" w:rsidTr="00901872">
        <w:trPr>
          <w:trHeight w:val="677"/>
        </w:trPr>
        <w:tc>
          <w:tcPr>
            <w:tcW w:w="6395" w:type="dxa"/>
          </w:tcPr>
          <w:p w:rsidR="000D26C1" w:rsidRPr="0019762D" w:rsidRDefault="000D26C1" w:rsidP="000D26C1">
            <w:pPr>
              <w:jc w:val="center"/>
              <w:rPr>
                <w:rFonts w:ascii="Times New Roman" w:hAnsi="Times New Roman" w:cs="Times New Roman"/>
                <w:sz w:val="24"/>
                <w:szCs w:val="24"/>
              </w:rPr>
            </w:pPr>
            <w:r w:rsidRPr="0019762D">
              <w:rPr>
                <w:rFonts w:ascii="Times New Roman" w:hAnsi="Times New Roman" w:cs="Times New Roman"/>
                <w:sz w:val="24"/>
                <w:szCs w:val="24"/>
              </w:rPr>
              <w:t>Наименование показателя</w:t>
            </w:r>
          </w:p>
        </w:tc>
        <w:tc>
          <w:tcPr>
            <w:tcW w:w="2927" w:type="dxa"/>
          </w:tcPr>
          <w:p w:rsidR="000D26C1" w:rsidRPr="0019762D" w:rsidRDefault="000D26C1" w:rsidP="0019762D">
            <w:pPr>
              <w:ind w:left="-108" w:right="-108"/>
              <w:jc w:val="center"/>
              <w:rPr>
                <w:rFonts w:ascii="Times New Roman" w:hAnsi="Times New Roman" w:cs="Times New Roman"/>
                <w:sz w:val="24"/>
                <w:szCs w:val="24"/>
              </w:rPr>
            </w:pPr>
            <w:r w:rsidRPr="0019762D">
              <w:rPr>
                <w:rFonts w:ascii="Times New Roman" w:hAnsi="Times New Roman" w:cs="Times New Roman"/>
                <w:sz w:val="24"/>
                <w:szCs w:val="24"/>
              </w:rPr>
              <w:t xml:space="preserve">За </w:t>
            </w:r>
            <w:r w:rsidR="0019762D">
              <w:rPr>
                <w:rFonts w:ascii="Times New Roman" w:hAnsi="Times New Roman" w:cs="Times New Roman"/>
                <w:sz w:val="24"/>
                <w:szCs w:val="24"/>
              </w:rPr>
              <w:t>10</w:t>
            </w:r>
            <w:r w:rsidRPr="0019762D">
              <w:rPr>
                <w:rFonts w:ascii="Times New Roman" w:hAnsi="Times New Roman" w:cs="Times New Roman"/>
                <w:sz w:val="24"/>
                <w:szCs w:val="24"/>
              </w:rPr>
              <w:t xml:space="preserve"> месяцев 2025 года</w:t>
            </w:r>
          </w:p>
        </w:tc>
      </w:tr>
      <w:tr w:rsidR="000D26C1" w:rsidRPr="000D26C1" w:rsidTr="00901872">
        <w:tc>
          <w:tcPr>
            <w:tcW w:w="6395" w:type="dxa"/>
          </w:tcPr>
          <w:p w:rsidR="000D26C1" w:rsidRPr="0019762D" w:rsidRDefault="000D26C1" w:rsidP="000D26C1">
            <w:pPr>
              <w:jc w:val="both"/>
              <w:rPr>
                <w:rFonts w:ascii="Times New Roman" w:hAnsi="Times New Roman" w:cs="Times New Roman"/>
                <w:sz w:val="24"/>
                <w:szCs w:val="24"/>
              </w:rPr>
            </w:pPr>
            <w:r w:rsidRPr="0019762D">
              <w:rPr>
                <w:rFonts w:ascii="Times New Roman" w:hAnsi="Times New Roman" w:cs="Times New Roman"/>
                <w:sz w:val="24"/>
                <w:szCs w:val="24"/>
              </w:rPr>
              <w:t>Проведено профилактических мероприятий в рамках МЗК:</w:t>
            </w:r>
          </w:p>
        </w:tc>
        <w:tc>
          <w:tcPr>
            <w:tcW w:w="2927" w:type="dxa"/>
          </w:tcPr>
          <w:p w:rsidR="000D26C1" w:rsidRPr="0019762D" w:rsidRDefault="000D26C1" w:rsidP="000D26C1">
            <w:pPr>
              <w:ind w:left="-108" w:right="-108"/>
              <w:jc w:val="center"/>
              <w:rPr>
                <w:rFonts w:ascii="Times New Roman" w:hAnsi="Times New Roman" w:cs="Times New Roman"/>
                <w:sz w:val="24"/>
                <w:szCs w:val="24"/>
              </w:rPr>
            </w:pPr>
            <w:r w:rsidRPr="0019762D">
              <w:rPr>
                <w:rFonts w:ascii="Times New Roman" w:hAnsi="Times New Roman" w:cs="Times New Roman"/>
                <w:sz w:val="24"/>
                <w:szCs w:val="24"/>
              </w:rPr>
              <w:t>353</w:t>
            </w:r>
          </w:p>
        </w:tc>
      </w:tr>
      <w:tr w:rsidR="000D26C1" w:rsidRPr="000D26C1" w:rsidTr="00901872">
        <w:tc>
          <w:tcPr>
            <w:tcW w:w="6395" w:type="dxa"/>
          </w:tcPr>
          <w:p w:rsidR="000D26C1" w:rsidRPr="0019762D" w:rsidRDefault="000D26C1" w:rsidP="000D26C1">
            <w:pPr>
              <w:jc w:val="both"/>
              <w:rPr>
                <w:rFonts w:ascii="Times New Roman" w:hAnsi="Times New Roman" w:cs="Times New Roman"/>
                <w:sz w:val="24"/>
                <w:szCs w:val="24"/>
              </w:rPr>
            </w:pPr>
            <w:r w:rsidRPr="0019762D">
              <w:rPr>
                <w:rFonts w:ascii="Times New Roman" w:hAnsi="Times New Roman" w:cs="Times New Roman"/>
                <w:sz w:val="24"/>
                <w:szCs w:val="24"/>
              </w:rPr>
              <w:t>- информирований</w:t>
            </w:r>
          </w:p>
        </w:tc>
        <w:tc>
          <w:tcPr>
            <w:tcW w:w="2927" w:type="dxa"/>
          </w:tcPr>
          <w:p w:rsidR="000D26C1" w:rsidRPr="0019762D" w:rsidRDefault="000D26C1" w:rsidP="000D26C1">
            <w:pPr>
              <w:ind w:left="-108" w:right="-108"/>
              <w:jc w:val="center"/>
              <w:rPr>
                <w:rFonts w:ascii="Times New Roman" w:hAnsi="Times New Roman" w:cs="Times New Roman"/>
                <w:sz w:val="24"/>
                <w:szCs w:val="24"/>
              </w:rPr>
            </w:pPr>
            <w:r w:rsidRPr="0019762D">
              <w:rPr>
                <w:rFonts w:ascii="Times New Roman" w:hAnsi="Times New Roman" w:cs="Times New Roman"/>
                <w:sz w:val="24"/>
                <w:szCs w:val="24"/>
              </w:rPr>
              <w:t>14</w:t>
            </w:r>
          </w:p>
        </w:tc>
      </w:tr>
      <w:tr w:rsidR="000D26C1" w:rsidRPr="000D26C1" w:rsidTr="00901872">
        <w:tc>
          <w:tcPr>
            <w:tcW w:w="6395" w:type="dxa"/>
          </w:tcPr>
          <w:p w:rsidR="000D26C1" w:rsidRPr="0019762D" w:rsidRDefault="000D26C1" w:rsidP="000D26C1">
            <w:pPr>
              <w:jc w:val="both"/>
              <w:rPr>
                <w:rFonts w:ascii="Times New Roman" w:hAnsi="Times New Roman" w:cs="Times New Roman"/>
                <w:sz w:val="24"/>
                <w:szCs w:val="24"/>
              </w:rPr>
            </w:pPr>
            <w:r w:rsidRPr="0019762D">
              <w:rPr>
                <w:rFonts w:ascii="Times New Roman" w:hAnsi="Times New Roman" w:cs="Times New Roman"/>
                <w:sz w:val="24"/>
                <w:szCs w:val="24"/>
              </w:rPr>
              <w:t>- консультирований</w:t>
            </w:r>
          </w:p>
        </w:tc>
        <w:tc>
          <w:tcPr>
            <w:tcW w:w="2927" w:type="dxa"/>
          </w:tcPr>
          <w:p w:rsidR="000D26C1" w:rsidRPr="0019762D" w:rsidRDefault="000D26C1" w:rsidP="000D26C1">
            <w:pPr>
              <w:ind w:left="-108" w:right="-108"/>
              <w:jc w:val="center"/>
              <w:rPr>
                <w:rFonts w:ascii="Times New Roman" w:hAnsi="Times New Roman" w:cs="Times New Roman"/>
                <w:sz w:val="24"/>
                <w:szCs w:val="24"/>
              </w:rPr>
            </w:pPr>
            <w:r w:rsidRPr="0019762D">
              <w:rPr>
                <w:rFonts w:ascii="Times New Roman" w:hAnsi="Times New Roman" w:cs="Times New Roman"/>
                <w:sz w:val="24"/>
                <w:szCs w:val="24"/>
              </w:rPr>
              <w:t>143</w:t>
            </w:r>
          </w:p>
        </w:tc>
      </w:tr>
      <w:tr w:rsidR="000D26C1" w:rsidRPr="000D26C1" w:rsidTr="00901872">
        <w:tc>
          <w:tcPr>
            <w:tcW w:w="6395" w:type="dxa"/>
          </w:tcPr>
          <w:p w:rsidR="000D26C1" w:rsidRPr="0019762D" w:rsidRDefault="000D26C1" w:rsidP="000D26C1">
            <w:pPr>
              <w:jc w:val="both"/>
              <w:rPr>
                <w:rFonts w:ascii="Times New Roman" w:hAnsi="Times New Roman" w:cs="Times New Roman"/>
                <w:sz w:val="24"/>
                <w:szCs w:val="24"/>
              </w:rPr>
            </w:pPr>
            <w:r w:rsidRPr="0019762D">
              <w:rPr>
                <w:rFonts w:ascii="Times New Roman" w:hAnsi="Times New Roman" w:cs="Times New Roman"/>
                <w:sz w:val="24"/>
                <w:szCs w:val="24"/>
              </w:rPr>
              <w:t>- объявлено предостережений</w:t>
            </w:r>
          </w:p>
        </w:tc>
        <w:tc>
          <w:tcPr>
            <w:tcW w:w="2927" w:type="dxa"/>
          </w:tcPr>
          <w:p w:rsidR="000D26C1" w:rsidRPr="0019762D" w:rsidRDefault="000D26C1" w:rsidP="000D26C1">
            <w:pPr>
              <w:ind w:left="-108" w:right="-108"/>
              <w:jc w:val="center"/>
              <w:rPr>
                <w:rFonts w:ascii="Times New Roman" w:hAnsi="Times New Roman" w:cs="Times New Roman"/>
                <w:sz w:val="24"/>
                <w:szCs w:val="24"/>
              </w:rPr>
            </w:pPr>
            <w:r w:rsidRPr="0019762D">
              <w:rPr>
                <w:rFonts w:ascii="Times New Roman" w:hAnsi="Times New Roman" w:cs="Times New Roman"/>
                <w:sz w:val="24"/>
                <w:szCs w:val="24"/>
              </w:rPr>
              <w:t>196</w:t>
            </w:r>
          </w:p>
        </w:tc>
      </w:tr>
      <w:tr w:rsidR="000D26C1" w:rsidRPr="000D26C1" w:rsidTr="00901872">
        <w:tc>
          <w:tcPr>
            <w:tcW w:w="6395" w:type="dxa"/>
          </w:tcPr>
          <w:p w:rsidR="000D26C1" w:rsidRPr="0019762D" w:rsidRDefault="000D26C1" w:rsidP="000D26C1">
            <w:pPr>
              <w:jc w:val="both"/>
              <w:rPr>
                <w:rFonts w:ascii="Times New Roman" w:hAnsi="Times New Roman" w:cs="Times New Roman"/>
                <w:sz w:val="24"/>
                <w:szCs w:val="24"/>
              </w:rPr>
            </w:pPr>
            <w:r w:rsidRPr="0019762D">
              <w:rPr>
                <w:rFonts w:ascii="Times New Roman" w:hAnsi="Times New Roman" w:cs="Times New Roman"/>
                <w:sz w:val="24"/>
                <w:szCs w:val="24"/>
              </w:rPr>
              <w:t>Проведено контрольных мероприятий в рамках МЗК:</w:t>
            </w:r>
          </w:p>
        </w:tc>
        <w:tc>
          <w:tcPr>
            <w:tcW w:w="2927" w:type="dxa"/>
          </w:tcPr>
          <w:p w:rsidR="000D26C1" w:rsidRPr="0019762D" w:rsidRDefault="000D26C1" w:rsidP="000D26C1">
            <w:pPr>
              <w:ind w:left="-108" w:right="-108"/>
              <w:jc w:val="center"/>
              <w:rPr>
                <w:rFonts w:ascii="Times New Roman" w:hAnsi="Times New Roman" w:cs="Times New Roman"/>
                <w:sz w:val="24"/>
                <w:szCs w:val="24"/>
              </w:rPr>
            </w:pPr>
            <w:r w:rsidRPr="0019762D">
              <w:rPr>
                <w:rFonts w:ascii="Times New Roman" w:hAnsi="Times New Roman" w:cs="Times New Roman"/>
                <w:sz w:val="24"/>
                <w:szCs w:val="24"/>
              </w:rPr>
              <w:t>119</w:t>
            </w:r>
          </w:p>
        </w:tc>
      </w:tr>
      <w:tr w:rsidR="000D26C1" w:rsidRPr="000D26C1" w:rsidTr="00901872">
        <w:tc>
          <w:tcPr>
            <w:tcW w:w="6395" w:type="dxa"/>
          </w:tcPr>
          <w:p w:rsidR="000D26C1" w:rsidRPr="0019762D" w:rsidRDefault="000D26C1" w:rsidP="000D26C1">
            <w:pPr>
              <w:jc w:val="both"/>
              <w:rPr>
                <w:rFonts w:ascii="Times New Roman" w:hAnsi="Times New Roman" w:cs="Times New Roman"/>
                <w:sz w:val="24"/>
                <w:szCs w:val="24"/>
              </w:rPr>
            </w:pPr>
            <w:r w:rsidRPr="0019762D">
              <w:rPr>
                <w:rFonts w:ascii="Times New Roman" w:hAnsi="Times New Roman" w:cs="Times New Roman"/>
                <w:sz w:val="24"/>
                <w:szCs w:val="24"/>
              </w:rPr>
              <w:t>- выездные обследования</w:t>
            </w:r>
          </w:p>
        </w:tc>
        <w:tc>
          <w:tcPr>
            <w:tcW w:w="2927" w:type="dxa"/>
          </w:tcPr>
          <w:p w:rsidR="000D26C1" w:rsidRPr="0019762D" w:rsidRDefault="000D26C1" w:rsidP="000D26C1">
            <w:pPr>
              <w:ind w:left="-108" w:right="-108"/>
              <w:jc w:val="center"/>
              <w:rPr>
                <w:rFonts w:ascii="Times New Roman" w:hAnsi="Times New Roman" w:cs="Times New Roman"/>
                <w:sz w:val="24"/>
                <w:szCs w:val="24"/>
              </w:rPr>
            </w:pPr>
            <w:r w:rsidRPr="0019762D">
              <w:rPr>
                <w:rFonts w:ascii="Times New Roman" w:hAnsi="Times New Roman" w:cs="Times New Roman"/>
                <w:sz w:val="24"/>
                <w:szCs w:val="24"/>
              </w:rPr>
              <w:t>81</w:t>
            </w:r>
          </w:p>
        </w:tc>
      </w:tr>
      <w:tr w:rsidR="000D26C1" w:rsidRPr="000D26C1" w:rsidTr="00901872">
        <w:tc>
          <w:tcPr>
            <w:tcW w:w="6395" w:type="dxa"/>
          </w:tcPr>
          <w:p w:rsidR="000D26C1" w:rsidRPr="0019762D" w:rsidRDefault="000D26C1" w:rsidP="000D26C1">
            <w:pPr>
              <w:jc w:val="both"/>
              <w:rPr>
                <w:rFonts w:ascii="Times New Roman" w:hAnsi="Times New Roman" w:cs="Times New Roman"/>
                <w:sz w:val="24"/>
                <w:szCs w:val="24"/>
              </w:rPr>
            </w:pPr>
            <w:r w:rsidRPr="0019762D">
              <w:rPr>
                <w:rFonts w:ascii="Times New Roman" w:hAnsi="Times New Roman" w:cs="Times New Roman"/>
                <w:sz w:val="24"/>
                <w:szCs w:val="24"/>
              </w:rPr>
              <w:t>- мониторинг безопасности</w:t>
            </w:r>
          </w:p>
        </w:tc>
        <w:tc>
          <w:tcPr>
            <w:tcW w:w="2927" w:type="dxa"/>
          </w:tcPr>
          <w:p w:rsidR="000D26C1" w:rsidRPr="0019762D" w:rsidRDefault="000D26C1" w:rsidP="000D26C1">
            <w:pPr>
              <w:ind w:left="-108" w:right="-108"/>
              <w:jc w:val="center"/>
              <w:rPr>
                <w:rFonts w:ascii="Times New Roman" w:hAnsi="Times New Roman" w:cs="Times New Roman"/>
                <w:sz w:val="24"/>
                <w:szCs w:val="24"/>
              </w:rPr>
            </w:pPr>
            <w:r w:rsidRPr="0019762D">
              <w:rPr>
                <w:rFonts w:ascii="Times New Roman" w:hAnsi="Times New Roman" w:cs="Times New Roman"/>
                <w:sz w:val="24"/>
                <w:szCs w:val="24"/>
              </w:rPr>
              <w:t>38</w:t>
            </w:r>
          </w:p>
        </w:tc>
      </w:tr>
      <w:tr w:rsidR="000D26C1" w:rsidRPr="000D26C1" w:rsidTr="00901872">
        <w:tc>
          <w:tcPr>
            <w:tcW w:w="6395" w:type="dxa"/>
          </w:tcPr>
          <w:p w:rsidR="000D26C1" w:rsidRPr="0019762D" w:rsidRDefault="000D26C1" w:rsidP="000D26C1">
            <w:pPr>
              <w:jc w:val="both"/>
              <w:rPr>
                <w:rFonts w:ascii="Times New Roman" w:hAnsi="Times New Roman" w:cs="Times New Roman"/>
                <w:sz w:val="24"/>
                <w:szCs w:val="24"/>
              </w:rPr>
            </w:pPr>
            <w:r w:rsidRPr="0019762D">
              <w:rPr>
                <w:rFonts w:ascii="Times New Roman" w:hAnsi="Times New Roman" w:cs="Times New Roman"/>
                <w:sz w:val="24"/>
                <w:szCs w:val="24"/>
              </w:rPr>
              <w:t>Выдано предписаний об устранении нарушений</w:t>
            </w:r>
          </w:p>
        </w:tc>
        <w:tc>
          <w:tcPr>
            <w:tcW w:w="2927" w:type="dxa"/>
          </w:tcPr>
          <w:p w:rsidR="000D26C1" w:rsidRPr="0019762D" w:rsidRDefault="000D26C1" w:rsidP="000D26C1">
            <w:pPr>
              <w:ind w:left="-108" w:right="-108"/>
              <w:jc w:val="center"/>
              <w:rPr>
                <w:rFonts w:ascii="Times New Roman" w:hAnsi="Times New Roman" w:cs="Times New Roman"/>
                <w:sz w:val="24"/>
                <w:szCs w:val="24"/>
              </w:rPr>
            </w:pPr>
            <w:r w:rsidRPr="0019762D">
              <w:rPr>
                <w:rFonts w:ascii="Times New Roman" w:hAnsi="Times New Roman" w:cs="Times New Roman"/>
                <w:sz w:val="24"/>
                <w:szCs w:val="24"/>
              </w:rPr>
              <w:t>46</w:t>
            </w:r>
          </w:p>
        </w:tc>
      </w:tr>
      <w:tr w:rsidR="000D26C1" w:rsidRPr="000D26C1" w:rsidTr="00901872">
        <w:tc>
          <w:tcPr>
            <w:tcW w:w="6395" w:type="dxa"/>
          </w:tcPr>
          <w:p w:rsidR="000D26C1" w:rsidRPr="0019762D" w:rsidRDefault="000D26C1" w:rsidP="000D26C1">
            <w:pPr>
              <w:jc w:val="both"/>
              <w:rPr>
                <w:rFonts w:ascii="Times New Roman" w:hAnsi="Times New Roman" w:cs="Times New Roman"/>
                <w:sz w:val="24"/>
                <w:szCs w:val="24"/>
              </w:rPr>
            </w:pPr>
            <w:r w:rsidRPr="0019762D">
              <w:rPr>
                <w:rFonts w:ascii="Times New Roman" w:hAnsi="Times New Roman" w:cs="Times New Roman"/>
                <w:sz w:val="24"/>
                <w:szCs w:val="24"/>
              </w:rPr>
              <w:t>Выдано уведомлений о выявлении самовольной постройки</w:t>
            </w:r>
          </w:p>
        </w:tc>
        <w:tc>
          <w:tcPr>
            <w:tcW w:w="2927" w:type="dxa"/>
          </w:tcPr>
          <w:p w:rsidR="000D26C1" w:rsidRPr="0019762D" w:rsidRDefault="000D26C1" w:rsidP="000D26C1">
            <w:pPr>
              <w:ind w:left="-108" w:right="-108"/>
              <w:jc w:val="center"/>
              <w:rPr>
                <w:rFonts w:ascii="Times New Roman" w:hAnsi="Times New Roman" w:cs="Times New Roman"/>
                <w:sz w:val="24"/>
                <w:szCs w:val="24"/>
              </w:rPr>
            </w:pPr>
            <w:r w:rsidRPr="0019762D">
              <w:rPr>
                <w:rFonts w:ascii="Times New Roman" w:hAnsi="Times New Roman" w:cs="Times New Roman"/>
                <w:sz w:val="24"/>
                <w:szCs w:val="24"/>
              </w:rPr>
              <w:t>11</w:t>
            </w:r>
          </w:p>
        </w:tc>
      </w:tr>
      <w:tr w:rsidR="000D26C1" w:rsidRPr="000D26C1" w:rsidTr="00901872">
        <w:tc>
          <w:tcPr>
            <w:tcW w:w="6395" w:type="dxa"/>
          </w:tcPr>
          <w:p w:rsidR="000D26C1" w:rsidRPr="0019762D" w:rsidRDefault="000D26C1" w:rsidP="000D26C1">
            <w:pPr>
              <w:jc w:val="both"/>
              <w:rPr>
                <w:rFonts w:ascii="Times New Roman" w:hAnsi="Times New Roman" w:cs="Times New Roman"/>
                <w:sz w:val="24"/>
                <w:szCs w:val="24"/>
              </w:rPr>
            </w:pPr>
            <w:r w:rsidRPr="0019762D">
              <w:rPr>
                <w:rFonts w:ascii="Times New Roman" w:hAnsi="Times New Roman" w:cs="Times New Roman"/>
                <w:sz w:val="24"/>
                <w:szCs w:val="24"/>
              </w:rPr>
              <w:t>Проведено осмотров объектов земельных отношений</w:t>
            </w:r>
          </w:p>
        </w:tc>
        <w:tc>
          <w:tcPr>
            <w:tcW w:w="2927" w:type="dxa"/>
          </w:tcPr>
          <w:p w:rsidR="000D26C1" w:rsidRPr="0019762D" w:rsidRDefault="000D26C1" w:rsidP="000D26C1">
            <w:pPr>
              <w:ind w:left="-108" w:right="-108"/>
              <w:jc w:val="center"/>
              <w:rPr>
                <w:rFonts w:ascii="Times New Roman" w:hAnsi="Times New Roman" w:cs="Times New Roman"/>
                <w:sz w:val="24"/>
                <w:szCs w:val="24"/>
              </w:rPr>
            </w:pPr>
            <w:r w:rsidRPr="0019762D">
              <w:rPr>
                <w:rFonts w:ascii="Times New Roman" w:hAnsi="Times New Roman" w:cs="Times New Roman"/>
                <w:sz w:val="24"/>
                <w:szCs w:val="24"/>
              </w:rPr>
              <w:t>124</w:t>
            </w:r>
          </w:p>
        </w:tc>
      </w:tr>
    </w:tbl>
    <w:p w:rsidR="000D26C1" w:rsidRPr="000D26C1" w:rsidRDefault="000D26C1" w:rsidP="000D26C1">
      <w:pPr>
        <w:shd w:val="clear" w:color="auto" w:fill="FFFFFF" w:themeFill="background1"/>
        <w:spacing w:after="0" w:line="240" w:lineRule="auto"/>
        <w:ind w:right="-1" w:firstLine="709"/>
        <w:jc w:val="both"/>
        <w:rPr>
          <w:rFonts w:ascii="Times New Roman" w:hAnsi="Times New Roman" w:cs="Times New Roman"/>
          <w:bCs/>
          <w:sz w:val="28"/>
          <w:szCs w:val="28"/>
          <w:shd w:val="clear" w:color="auto" w:fill="FFFFFF" w:themeFill="background1"/>
        </w:rPr>
      </w:pPr>
    </w:p>
    <w:p w:rsidR="000D26C1" w:rsidRPr="000D26C1" w:rsidRDefault="000D26C1" w:rsidP="000D26C1">
      <w:pPr>
        <w:shd w:val="clear" w:color="auto" w:fill="FFFFFF" w:themeFill="background1"/>
        <w:spacing w:after="0" w:line="240" w:lineRule="auto"/>
        <w:ind w:right="-1" w:firstLine="709"/>
        <w:jc w:val="both"/>
        <w:rPr>
          <w:rFonts w:ascii="Times New Roman" w:hAnsi="Times New Roman" w:cs="Times New Roman"/>
          <w:sz w:val="28"/>
          <w:szCs w:val="28"/>
        </w:rPr>
      </w:pPr>
      <w:r w:rsidRPr="000D26C1">
        <w:rPr>
          <w:rFonts w:ascii="Times New Roman" w:hAnsi="Times New Roman" w:cs="Times New Roman"/>
          <w:bCs/>
          <w:sz w:val="28"/>
          <w:szCs w:val="28"/>
          <w:shd w:val="clear" w:color="auto" w:fill="FFFFFF" w:themeFill="background1"/>
        </w:rPr>
        <w:lastRenderedPageBreak/>
        <w:t>1.5</w:t>
      </w:r>
      <w:r w:rsidRPr="000D26C1">
        <w:rPr>
          <w:rFonts w:ascii="Times New Roman" w:hAnsi="Times New Roman" w:cs="Times New Roman"/>
          <w:bCs/>
          <w:sz w:val="28"/>
          <w:szCs w:val="28"/>
        </w:rPr>
        <w:t xml:space="preserve">. В целях предупреждения нарушений контролируемыми лицами обязательных требований, требований, установленных муниципальными правовыми актами, устранения причин, факторов и условий, способствующих указанным нарушениям УМК осуществлялись мероприятия по профилактике таких нарушений в соответствии с </w:t>
      </w:r>
      <w:r w:rsidRPr="000D26C1">
        <w:rPr>
          <w:rFonts w:ascii="Times New Roman" w:hAnsi="Times New Roman" w:cs="Times New Roman"/>
          <w:sz w:val="28"/>
          <w:szCs w:val="28"/>
        </w:rPr>
        <w:t>Программой профилактики нарушений обязательных требований, требований, установленных муниципальными правовыми актами, в рамках муниципального земельного контроля на Ейского городского поселения Ейского района на 2025 год.</w:t>
      </w:r>
    </w:p>
    <w:p w:rsidR="000D26C1" w:rsidRPr="000D26C1" w:rsidRDefault="000D26C1" w:rsidP="000D26C1">
      <w:pPr>
        <w:spacing w:after="0" w:line="240" w:lineRule="auto"/>
        <w:ind w:firstLine="709"/>
        <w:jc w:val="both"/>
        <w:rPr>
          <w:rFonts w:ascii="Times New Roman" w:eastAsia="Calibri" w:hAnsi="Times New Roman" w:cs="Times New Roman"/>
          <w:sz w:val="28"/>
          <w:szCs w:val="28"/>
        </w:rPr>
      </w:pPr>
      <w:r w:rsidRPr="000D26C1">
        <w:rPr>
          <w:rFonts w:ascii="Times New Roman" w:hAnsi="Times New Roman" w:cs="Times New Roman"/>
          <w:sz w:val="28"/>
          <w:szCs w:val="28"/>
        </w:rPr>
        <w:t>УМК</w:t>
      </w:r>
      <w:r w:rsidRPr="000D26C1">
        <w:rPr>
          <w:rFonts w:ascii="Times New Roman" w:eastAsia="Calibri" w:hAnsi="Times New Roman" w:cs="Times New Roman"/>
          <w:sz w:val="28"/>
          <w:szCs w:val="28"/>
        </w:rPr>
        <w:t xml:space="preserve"> на постоянной основе ведется информирование об обязательных требованиях земельного и градостроительного законодательства Российской Федерации, Правилах землепользования и застройки</w:t>
      </w:r>
      <w:r w:rsidRPr="000D26C1">
        <w:rPr>
          <w:rFonts w:ascii="Times New Roman" w:hAnsi="Times New Roman" w:cs="Times New Roman"/>
          <w:sz w:val="28"/>
          <w:szCs w:val="28"/>
          <w:lang w:eastAsia="ru-RU"/>
        </w:rPr>
        <w:t xml:space="preserve"> Ейского городского поселения Ейского района</w:t>
      </w:r>
      <w:r w:rsidRPr="000D26C1">
        <w:rPr>
          <w:rFonts w:ascii="Times New Roman" w:eastAsia="Calibri" w:hAnsi="Times New Roman" w:cs="Times New Roman"/>
          <w:sz w:val="28"/>
          <w:szCs w:val="28"/>
        </w:rPr>
        <w:t xml:space="preserve">, а также о последствиях нарушений требований законодательства путем размещения данной информации на официальном сайте администрации Ейского городского поселения Ейского района в сети Интернет. </w:t>
      </w:r>
    </w:p>
    <w:p w:rsidR="000D26C1" w:rsidRPr="000D26C1" w:rsidRDefault="000D26C1" w:rsidP="000D26C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0D26C1">
        <w:rPr>
          <w:rFonts w:ascii="Times New Roman" w:hAnsi="Times New Roman" w:cs="Times New Roman"/>
          <w:sz w:val="28"/>
          <w:szCs w:val="28"/>
          <w:lang w:eastAsia="ru-RU"/>
        </w:rPr>
        <w:t xml:space="preserve">1.6. Ключевыми рисками причинения ущерба охраняемым законом ценностям является различное толкование </w:t>
      </w:r>
      <w:r w:rsidRPr="000D26C1">
        <w:rPr>
          <w:rFonts w:ascii="Times New Roman" w:hAnsi="Times New Roman" w:cs="Times New Roman"/>
          <w:bCs/>
          <w:sz w:val="28"/>
          <w:szCs w:val="28"/>
        </w:rPr>
        <w:t>контролируемыми лицами требований законодательства, что может привести к нарушению ими отдельных положений действующего законодательства.</w:t>
      </w:r>
    </w:p>
    <w:p w:rsidR="000D26C1" w:rsidRPr="000D26C1" w:rsidRDefault="000D26C1" w:rsidP="000D26C1">
      <w:pPr>
        <w:autoSpaceDE w:val="0"/>
        <w:autoSpaceDN w:val="0"/>
        <w:adjustRightInd w:val="0"/>
        <w:spacing w:after="0" w:line="240" w:lineRule="auto"/>
        <w:ind w:firstLine="709"/>
        <w:jc w:val="both"/>
        <w:rPr>
          <w:rFonts w:ascii="Times New Roman" w:hAnsi="Times New Roman" w:cs="Times New Roman"/>
          <w:bCs/>
          <w:sz w:val="28"/>
          <w:szCs w:val="28"/>
        </w:rPr>
      </w:pPr>
      <w:r w:rsidRPr="000D26C1">
        <w:rPr>
          <w:rFonts w:ascii="Times New Roman" w:hAnsi="Times New Roman" w:cs="Times New Roman"/>
          <w:sz w:val="28"/>
          <w:szCs w:val="28"/>
          <w:lang w:eastAsia="ru-RU"/>
        </w:rPr>
        <w:t xml:space="preserve">Снижение рисков причинения вреда охраняемым законом ценностям обеспечивается за счет информирования </w:t>
      </w:r>
      <w:r w:rsidRPr="000D26C1">
        <w:rPr>
          <w:rFonts w:ascii="Times New Roman" w:hAnsi="Times New Roman" w:cs="Times New Roman"/>
          <w:bCs/>
          <w:sz w:val="28"/>
          <w:szCs w:val="28"/>
        </w:rPr>
        <w:t>контролируемых лиц</w:t>
      </w:r>
      <w:r w:rsidRPr="000D26C1">
        <w:rPr>
          <w:rFonts w:ascii="Times New Roman" w:hAnsi="Times New Roman" w:cs="Times New Roman"/>
          <w:sz w:val="28"/>
          <w:szCs w:val="28"/>
          <w:lang w:eastAsia="ru-RU"/>
        </w:rPr>
        <w:t xml:space="preserve"> о требованиях законодательства в соответствии с разделом 3 настоящей Программы</w:t>
      </w:r>
      <w:r w:rsidRPr="000D26C1">
        <w:rPr>
          <w:rFonts w:ascii="Times New Roman" w:hAnsi="Times New Roman" w:cs="Times New Roman"/>
          <w:bCs/>
          <w:sz w:val="28"/>
          <w:szCs w:val="28"/>
        </w:rPr>
        <w:t>.</w:t>
      </w:r>
    </w:p>
    <w:p w:rsidR="000D26C1" w:rsidRPr="000D26C1" w:rsidRDefault="000D26C1" w:rsidP="000D26C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0D26C1">
        <w:rPr>
          <w:rFonts w:ascii="Times New Roman" w:hAnsi="Times New Roman" w:cs="Times New Roman"/>
          <w:sz w:val="28"/>
          <w:szCs w:val="28"/>
          <w:lang w:eastAsia="ru-RU"/>
        </w:rPr>
        <w:t xml:space="preserve">1.7. УМК для целей управления рисками причинения вреда (ущерба) при осуществлении муниципального земельного контроля относит объекты контроля к одной из следующих категорий риска причинения вреда (ущерба): средний риск, умеренный риск, низкий риск. </w:t>
      </w:r>
    </w:p>
    <w:p w:rsidR="000D26C1" w:rsidRPr="000D26C1" w:rsidRDefault="000D26C1" w:rsidP="000D26C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0D26C1">
        <w:rPr>
          <w:rFonts w:ascii="Times New Roman" w:hAnsi="Times New Roman" w:cs="Times New Roman"/>
          <w:sz w:val="28"/>
          <w:szCs w:val="28"/>
          <w:lang w:eastAsia="ru-RU"/>
        </w:rPr>
        <w:t>Отнесение объекта контроля к одной из категорий риска осуществляется на основе сопоставления его характеристик  с утвержденными критериями риска. В случае если объект контроля не отнесен к определенной категории риска, он считается отнесенным к категории низкого риска.</w:t>
      </w:r>
    </w:p>
    <w:p w:rsidR="000D26C1" w:rsidRPr="000D26C1" w:rsidRDefault="000D26C1" w:rsidP="000D26C1">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0D26C1" w:rsidRPr="000D26C1" w:rsidRDefault="000D26C1" w:rsidP="000D26C1">
      <w:pPr>
        <w:pStyle w:val="ConsPlusTitle"/>
        <w:numPr>
          <w:ilvl w:val="0"/>
          <w:numId w:val="2"/>
        </w:numPr>
        <w:suppressAutoHyphens/>
        <w:adjustRightInd/>
        <w:jc w:val="center"/>
        <w:rPr>
          <w:b w:val="0"/>
          <w:bCs w:val="0"/>
          <w:sz w:val="28"/>
          <w:szCs w:val="28"/>
        </w:rPr>
      </w:pPr>
      <w:r w:rsidRPr="000D26C1">
        <w:rPr>
          <w:b w:val="0"/>
          <w:sz w:val="28"/>
          <w:szCs w:val="28"/>
        </w:rPr>
        <w:t>Цели и задачи реализации программы профилактики</w:t>
      </w:r>
    </w:p>
    <w:p w:rsidR="000D26C1" w:rsidRPr="000D26C1" w:rsidRDefault="000D26C1" w:rsidP="000D26C1">
      <w:pPr>
        <w:spacing w:after="0" w:line="240" w:lineRule="auto"/>
        <w:ind w:right="-1" w:firstLine="709"/>
        <w:jc w:val="both"/>
        <w:rPr>
          <w:rFonts w:ascii="Times New Roman" w:hAnsi="Times New Roman" w:cs="Times New Roman"/>
          <w:bCs/>
          <w:sz w:val="28"/>
          <w:szCs w:val="28"/>
        </w:rPr>
      </w:pPr>
    </w:p>
    <w:p w:rsidR="000D26C1" w:rsidRPr="000D26C1" w:rsidRDefault="000D26C1" w:rsidP="000D26C1">
      <w:pPr>
        <w:pStyle w:val="ConsPlusTitle"/>
        <w:suppressAutoHyphens/>
        <w:ind w:firstLine="709"/>
        <w:jc w:val="both"/>
        <w:rPr>
          <w:b w:val="0"/>
          <w:bCs w:val="0"/>
          <w:sz w:val="28"/>
          <w:szCs w:val="28"/>
        </w:rPr>
      </w:pPr>
      <w:r w:rsidRPr="000D26C1">
        <w:rPr>
          <w:b w:val="0"/>
          <w:sz w:val="28"/>
          <w:szCs w:val="28"/>
        </w:rPr>
        <w:t>2.1. Основными целями реализации Программы являются:</w:t>
      </w:r>
    </w:p>
    <w:p w:rsidR="000D26C1" w:rsidRPr="000D26C1" w:rsidRDefault="000D26C1" w:rsidP="000D26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стимулирование добросовестного соблюдения обязательных требований, установленных нормативными правовыми актами, всеми контролируемыми лицами;</w:t>
      </w:r>
    </w:p>
    <w:p w:rsidR="000D26C1" w:rsidRPr="000D26C1" w:rsidRDefault="000D26C1" w:rsidP="000D26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0D26C1" w:rsidRPr="000D26C1" w:rsidRDefault="000D26C1" w:rsidP="000D26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0D26C1" w:rsidRPr="000D26C1" w:rsidRDefault="000D26C1" w:rsidP="000D26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2.2. Проведение профилактических мероприятий программы профилактики направлено на решение следующих задач:</w:t>
      </w:r>
    </w:p>
    <w:p w:rsidR="000D26C1" w:rsidRPr="000D26C1" w:rsidRDefault="000D26C1" w:rsidP="000D26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0D26C1" w:rsidRPr="000D26C1" w:rsidRDefault="000D26C1" w:rsidP="000D26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укрепление системы профилактики нарушений рисков причинения вреда (ущерба) охраняемым законом ценностям путем активизации профилактической деятельности;</w:t>
      </w:r>
    </w:p>
    <w:p w:rsidR="000D26C1" w:rsidRPr="000D26C1" w:rsidRDefault="000D26C1" w:rsidP="000D26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повышение правосознания и правовой культуры юридических лиц, индивидуальных предпринимателей и граждан;</w:t>
      </w:r>
    </w:p>
    <w:p w:rsidR="000D26C1" w:rsidRPr="000D26C1" w:rsidRDefault="000D26C1" w:rsidP="000D26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формирование одинакового понимания обязательных требований у всех участников землепользования при осуществлении муниципального земельного контроля;</w:t>
      </w:r>
    </w:p>
    <w:p w:rsidR="000D26C1" w:rsidRPr="000D26C1" w:rsidRDefault="000D26C1" w:rsidP="000D26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0D26C1" w:rsidRPr="000D26C1" w:rsidRDefault="000D26C1" w:rsidP="000D26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0D26C1" w:rsidRPr="000D26C1" w:rsidRDefault="000D26C1" w:rsidP="000D26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w:t>
      </w:r>
    </w:p>
    <w:p w:rsidR="000D26C1" w:rsidRPr="000D26C1" w:rsidRDefault="000D26C1" w:rsidP="000D26C1">
      <w:pPr>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создание условий для изменения ценностного отношения подконтрольных субъектов к рисковому поведению, формирования позитивной ответственности за свое поведение, поддержания мотивации к добросовестному поведению;</w:t>
      </w:r>
    </w:p>
    <w:p w:rsidR="000D26C1" w:rsidRPr="000D26C1" w:rsidRDefault="000D26C1" w:rsidP="000D26C1">
      <w:pPr>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создание и внедрение мер системы позитивной профилактики;</w:t>
      </w:r>
    </w:p>
    <w:p w:rsidR="000D26C1" w:rsidRPr="000D26C1" w:rsidRDefault="000D26C1" w:rsidP="000D26C1">
      <w:pPr>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инвентаризация и оценка состава и особенностей подконтрольных субъектов и оценки состояния подконтрольной сферы;</w:t>
      </w:r>
    </w:p>
    <w:p w:rsidR="000D26C1" w:rsidRPr="000D26C1" w:rsidRDefault="000D26C1" w:rsidP="000D26C1">
      <w:pPr>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установление зависимости видов, форм и интенсивности профилактических мероприятий от особенностей конкретных подконтрольных субъектов;</w:t>
      </w:r>
    </w:p>
    <w:p w:rsidR="000D26C1" w:rsidRPr="000D26C1" w:rsidRDefault="000D26C1" w:rsidP="000D26C1">
      <w:pPr>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снижение издержек контрольной деятельности и административной нагрузки на подконтрольные субъекты.</w:t>
      </w:r>
    </w:p>
    <w:p w:rsidR="000D26C1" w:rsidRDefault="000D26C1" w:rsidP="000D26C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57711" w:rsidRDefault="00A57711" w:rsidP="000D26C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57711" w:rsidRPr="000D26C1" w:rsidRDefault="00A57711" w:rsidP="000D26C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D26C1" w:rsidRPr="000D26C1" w:rsidRDefault="000D26C1" w:rsidP="000D26C1">
      <w:pPr>
        <w:pStyle w:val="ConsPlusTitle"/>
        <w:numPr>
          <w:ilvl w:val="0"/>
          <w:numId w:val="2"/>
        </w:numPr>
        <w:suppressAutoHyphens/>
        <w:adjustRightInd/>
        <w:jc w:val="center"/>
        <w:rPr>
          <w:b w:val="0"/>
          <w:bCs w:val="0"/>
          <w:sz w:val="28"/>
          <w:szCs w:val="28"/>
        </w:rPr>
      </w:pPr>
      <w:r w:rsidRPr="000D26C1">
        <w:rPr>
          <w:b w:val="0"/>
          <w:sz w:val="28"/>
          <w:szCs w:val="28"/>
        </w:rPr>
        <w:t>Перечень профилактических мероприятий,  сроки (периодичность) их проведения</w:t>
      </w:r>
    </w:p>
    <w:p w:rsidR="000D26C1" w:rsidRPr="000D26C1" w:rsidRDefault="000D26C1" w:rsidP="000D26C1">
      <w:pPr>
        <w:pStyle w:val="ConsPlusTitle"/>
        <w:suppressAutoHyphens/>
        <w:jc w:val="center"/>
        <w:rPr>
          <w:b w:val="0"/>
          <w:bCs w:val="0"/>
          <w:sz w:val="28"/>
          <w:szCs w:val="28"/>
        </w:rPr>
      </w:pPr>
    </w:p>
    <w:p w:rsidR="000D26C1" w:rsidRPr="000D26C1" w:rsidRDefault="000D26C1" w:rsidP="000D26C1">
      <w:pPr>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Профилактические мероприятия планируются и осуществляются УМК на основе соблюдения следующих базовых принципов:</w:t>
      </w:r>
    </w:p>
    <w:p w:rsidR="000D26C1" w:rsidRPr="000D26C1" w:rsidRDefault="000D26C1" w:rsidP="000D26C1">
      <w:pPr>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понятности - представление информации об обязательных требованиях в простой, понятной, исчерпывающей форме (описание, пояснение, приведение примеров самих обязательных требований, указание нормативных правовых актов их содержащих и административных последствий за нарушение обязательных требований);</w:t>
      </w:r>
    </w:p>
    <w:p w:rsidR="000D26C1" w:rsidRPr="000D26C1" w:rsidRDefault="000D26C1" w:rsidP="000D26C1">
      <w:pPr>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информационной открытости – доступность для подконтрольных субъектов сведений об организации и осуществлении профилактических мероприятий (в том числе за счет использования информационно-коммуникационных технологий);</w:t>
      </w:r>
    </w:p>
    <w:p w:rsidR="000D26C1" w:rsidRPr="000D26C1" w:rsidRDefault="000D26C1" w:rsidP="000D26C1">
      <w:pPr>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вовлеченности – обеспечение включения подконтрольных субъектов посредством различных каналов и инструментов обратной связи в процесс взаимодействия по поводу предмета профилактических мероприятий,                        их качества и результативности;</w:t>
      </w:r>
    </w:p>
    <w:p w:rsidR="000D26C1" w:rsidRPr="000D26C1" w:rsidRDefault="000D26C1" w:rsidP="000D26C1">
      <w:pPr>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полноты охвата – включение в программу профилактических мероприятий максимального числа подконтрольных субъектов;</w:t>
      </w:r>
    </w:p>
    <w:p w:rsidR="000D26C1" w:rsidRPr="000D26C1" w:rsidRDefault="000D26C1" w:rsidP="000D26C1">
      <w:pPr>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обязательности – обязательное проведение профилактических мероприятий по установленным видам контроля (надзора) на регулярной и системной основе;</w:t>
      </w:r>
    </w:p>
    <w:p w:rsidR="000D26C1" w:rsidRPr="000D26C1" w:rsidRDefault="000D26C1" w:rsidP="000D26C1">
      <w:pPr>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актуальности – регулярный анализ и обновление программы профилактических мероприятий, использование актуальных достижений науки и технологий при их проведении;</w:t>
      </w:r>
    </w:p>
    <w:p w:rsidR="000D26C1" w:rsidRPr="000D26C1" w:rsidRDefault="000D26C1" w:rsidP="000D26C1">
      <w:pPr>
        <w:spacing w:after="0" w:line="240" w:lineRule="auto"/>
        <w:ind w:firstLine="709"/>
        <w:jc w:val="both"/>
        <w:rPr>
          <w:rFonts w:ascii="Times New Roman" w:hAnsi="Times New Roman" w:cs="Times New Roman"/>
          <w:sz w:val="28"/>
          <w:szCs w:val="28"/>
        </w:rPr>
      </w:pPr>
      <w:r w:rsidRPr="000D26C1">
        <w:rPr>
          <w:rFonts w:ascii="Times New Roman" w:hAnsi="Times New Roman" w:cs="Times New Roman"/>
          <w:sz w:val="28"/>
          <w:szCs w:val="28"/>
        </w:rPr>
        <w:t>релевантности – выбор набора видов и форм профилактических мероприятий, учитывающий особенности подконтрольных субъектов.</w:t>
      </w:r>
    </w:p>
    <w:p w:rsidR="000D26C1" w:rsidRPr="000D26C1" w:rsidRDefault="000D26C1" w:rsidP="000D26C1">
      <w:pPr>
        <w:pStyle w:val="ConsPlusTitle"/>
        <w:suppressAutoHyphens/>
        <w:jc w:val="center"/>
        <w:rPr>
          <w:b w:val="0"/>
          <w:bCs w:val="0"/>
          <w:sz w:val="28"/>
          <w:szCs w:val="28"/>
        </w:rPr>
      </w:pPr>
    </w:p>
    <w:tbl>
      <w:tblPr>
        <w:tblStyle w:val="a3"/>
        <w:tblW w:w="14458" w:type="dxa"/>
        <w:tblInd w:w="392" w:type="dxa"/>
        <w:tblLayout w:type="fixed"/>
        <w:tblLook w:val="04A0" w:firstRow="1" w:lastRow="0" w:firstColumn="1" w:lastColumn="0" w:noHBand="0" w:noVBand="1"/>
      </w:tblPr>
      <w:tblGrid>
        <w:gridCol w:w="567"/>
        <w:gridCol w:w="1701"/>
        <w:gridCol w:w="10348"/>
        <w:gridCol w:w="1842"/>
      </w:tblGrid>
      <w:tr w:rsidR="000D26C1" w:rsidRPr="000D26C1" w:rsidTr="00901872">
        <w:tc>
          <w:tcPr>
            <w:tcW w:w="567" w:type="dxa"/>
          </w:tcPr>
          <w:p w:rsidR="000D26C1" w:rsidRPr="006072BA" w:rsidRDefault="000D26C1" w:rsidP="006072BA">
            <w:pPr>
              <w:suppressAutoHyphens/>
              <w:autoSpaceDE w:val="0"/>
              <w:autoSpaceDN w:val="0"/>
              <w:adjustRightInd w:val="0"/>
              <w:ind w:right="-1"/>
              <w:jc w:val="center"/>
              <w:rPr>
                <w:rFonts w:ascii="Times New Roman" w:hAnsi="Times New Roman" w:cs="Times New Roman"/>
                <w:sz w:val="24"/>
                <w:szCs w:val="24"/>
              </w:rPr>
            </w:pPr>
            <w:r w:rsidRPr="006072BA">
              <w:rPr>
                <w:rFonts w:ascii="Times New Roman" w:hAnsi="Times New Roman" w:cs="Times New Roman"/>
                <w:bCs/>
                <w:sz w:val="24"/>
                <w:szCs w:val="24"/>
              </w:rPr>
              <w:t>№ п/п</w:t>
            </w:r>
          </w:p>
        </w:tc>
        <w:tc>
          <w:tcPr>
            <w:tcW w:w="1701" w:type="dxa"/>
          </w:tcPr>
          <w:p w:rsidR="000D26C1" w:rsidRPr="006072BA" w:rsidRDefault="000D26C1" w:rsidP="006072BA">
            <w:pPr>
              <w:suppressAutoHyphens/>
              <w:autoSpaceDE w:val="0"/>
              <w:autoSpaceDN w:val="0"/>
              <w:adjustRightInd w:val="0"/>
              <w:ind w:right="-1"/>
              <w:jc w:val="center"/>
              <w:rPr>
                <w:rFonts w:ascii="Times New Roman" w:hAnsi="Times New Roman" w:cs="Times New Roman"/>
                <w:sz w:val="24"/>
                <w:szCs w:val="24"/>
              </w:rPr>
            </w:pPr>
            <w:r w:rsidRPr="006072BA">
              <w:rPr>
                <w:rFonts w:ascii="Times New Roman" w:hAnsi="Times New Roman" w:cs="Times New Roman"/>
                <w:bCs/>
                <w:sz w:val="24"/>
                <w:szCs w:val="24"/>
              </w:rPr>
              <w:t>Вид мероприятия</w:t>
            </w:r>
          </w:p>
        </w:tc>
        <w:tc>
          <w:tcPr>
            <w:tcW w:w="10348" w:type="dxa"/>
          </w:tcPr>
          <w:p w:rsidR="000D26C1" w:rsidRPr="006072BA" w:rsidRDefault="000D26C1" w:rsidP="006072BA">
            <w:pPr>
              <w:suppressAutoHyphens/>
              <w:autoSpaceDE w:val="0"/>
              <w:autoSpaceDN w:val="0"/>
              <w:adjustRightInd w:val="0"/>
              <w:ind w:right="-1"/>
              <w:jc w:val="center"/>
              <w:rPr>
                <w:rFonts w:ascii="Times New Roman" w:hAnsi="Times New Roman" w:cs="Times New Roman"/>
                <w:sz w:val="24"/>
                <w:szCs w:val="24"/>
              </w:rPr>
            </w:pPr>
            <w:r w:rsidRPr="006072BA">
              <w:rPr>
                <w:rFonts w:ascii="Times New Roman" w:hAnsi="Times New Roman" w:cs="Times New Roman"/>
                <w:sz w:val="24"/>
                <w:szCs w:val="24"/>
              </w:rPr>
              <w:t>Способ проведения</w:t>
            </w:r>
          </w:p>
        </w:tc>
        <w:tc>
          <w:tcPr>
            <w:tcW w:w="1842" w:type="dxa"/>
          </w:tcPr>
          <w:p w:rsidR="000D26C1" w:rsidRPr="000D26C1" w:rsidRDefault="000D26C1" w:rsidP="000D26C1">
            <w:pPr>
              <w:suppressAutoHyphens/>
              <w:autoSpaceDE w:val="0"/>
              <w:autoSpaceDN w:val="0"/>
              <w:adjustRightInd w:val="0"/>
              <w:ind w:right="-1"/>
              <w:jc w:val="center"/>
              <w:rPr>
                <w:rFonts w:ascii="Times New Roman" w:hAnsi="Times New Roman" w:cs="Times New Roman"/>
              </w:rPr>
            </w:pPr>
            <w:r w:rsidRPr="000D26C1">
              <w:rPr>
                <w:rFonts w:ascii="Times New Roman" w:hAnsi="Times New Roman" w:cs="Times New Roman"/>
                <w:bCs/>
              </w:rPr>
              <w:t>Сроки (периодичность) проведения мероприятия</w:t>
            </w:r>
          </w:p>
        </w:tc>
      </w:tr>
      <w:tr w:rsidR="000D26C1" w:rsidRPr="000D26C1" w:rsidTr="00901872">
        <w:tc>
          <w:tcPr>
            <w:tcW w:w="567" w:type="dxa"/>
          </w:tcPr>
          <w:p w:rsidR="000D26C1" w:rsidRPr="006072BA" w:rsidRDefault="000D26C1" w:rsidP="006072BA">
            <w:pPr>
              <w:suppressAutoHyphens/>
              <w:autoSpaceDE w:val="0"/>
              <w:autoSpaceDN w:val="0"/>
              <w:adjustRightInd w:val="0"/>
              <w:ind w:right="-1"/>
              <w:jc w:val="center"/>
              <w:rPr>
                <w:rFonts w:ascii="Times New Roman" w:hAnsi="Times New Roman" w:cs="Times New Roman"/>
                <w:sz w:val="24"/>
                <w:szCs w:val="24"/>
              </w:rPr>
            </w:pPr>
            <w:r w:rsidRPr="006072BA">
              <w:rPr>
                <w:rFonts w:ascii="Times New Roman" w:hAnsi="Times New Roman" w:cs="Times New Roman"/>
                <w:sz w:val="24"/>
                <w:szCs w:val="24"/>
              </w:rPr>
              <w:t>1</w:t>
            </w:r>
          </w:p>
        </w:tc>
        <w:tc>
          <w:tcPr>
            <w:tcW w:w="1701" w:type="dxa"/>
          </w:tcPr>
          <w:p w:rsidR="000D26C1" w:rsidRPr="006072BA" w:rsidRDefault="000D26C1" w:rsidP="006072BA">
            <w:pPr>
              <w:suppressAutoHyphens/>
              <w:autoSpaceDE w:val="0"/>
              <w:autoSpaceDN w:val="0"/>
              <w:adjustRightInd w:val="0"/>
              <w:ind w:right="-1"/>
              <w:jc w:val="center"/>
              <w:rPr>
                <w:rFonts w:ascii="Times New Roman" w:hAnsi="Times New Roman" w:cs="Times New Roman"/>
                <w:sz w:val="24"/>
                <w:szCs w:val="24"/>
              </w:rPr>
            </w:pPr>
            <w:r w:rsidRPr="006072BA">
              <w:rPr>
                <w:rFonts w:ascii="Times New Roman" w:hAnsi="Times New Roman" w:cs="Times New Roman"/>
                <w:sz w:val="24"/>
                <w:szCs w:val="24"/>
              </w:rPr>
              <w:t>2</w:t>
            </w:r>
          </w:p>
        </w:tc>
        <w:tc>
          <w:tcPr>
            <w:tcW w:w="10348" w:type="dxa"/>
          </w:tcPr>
          <w:p w:rsidR="000D26C1" w:rsidRPr="006072BA" w:rsidRDefault="000D26C1" w:rsidP="006072BA">
            <w:pPr>
              <w:suppressAutoHyphens/>
              <w:autoSpaceDE w:val="0"/>
              <w:autoSpaceDN w:val="0"/>
              <w:adjustRightInd w:val="0"/>
              <w:ind w:right="-1"/>
              <w:jc w:val="center"/>
              <w:rPr>
                <w:rFonts w:ascii="Times New Roman" w:hAnsi="Times New Roman" w:cs="Times New Roman"/>
                <w:sz w:val="24"/>
                <w:szCs w:val="24"/>
              </w:rPr>
            </w:pPr>
            <w:r w:rsidRPr="006072BA">
              <w:rPr>
                <w:rFonts w:ascii="Times New Roman" w:hAnsi="Times New Roman" w:cs="Times New Roman"/>
                <w:sz w:val="24"/>
                <w:szCs w:val="24"/>
              </w:rPr>
              <w:t>3</w:t>
            </w:r>
          </w:p>
        </w:tc>
        <w:tc>
          <w:tcPr>
            <w:tcW w:w="1842" w:type="dxa"/>
          </w:tcPr>
          <w:p w:rsidR="000D26C1" w:rsidRPr="000D26C1" w:rsidRDefault="000D26C1" w:rsidP="000D26C1">
            <w:pPr>
              <w:suppressAutoHyphens/>
              <w:autoSpaceDE w:val="0"/>
              <w:autoSpaceDN w:val="0"/>
              <w:adjustRightInd w:val="0"/>
              <w:ind w:right="-1"/>
              <w:jc w:val="center"/>
              <w:rPr>
                <w:rFonts w:ascii="Times New Roman" w:hAnsi="Times New Roman" w:cs="Times New Roman"/>
              </w:rPr>
            </w:pPr>
            <w:r w:rsidRPr="000D26C1">
              <w:rPr>
                <w:rFonts w:ascii="Times New Roman" w:hAnsi="Times New Roman" w:cs="Times New Roman"/>
              </w:rPr>
              <w:t>4</w:t>
            </w:r>
          </w:p>
        </w:tc>
      </w:tr>
      <w:tr w:rsidR="000D26C1" w:rsidRPr="000D26C1" w:rsidTr="00901872">
        <w:trPr>
          <w:trHeight w:val="841"/>
        </w:trPr>
        <w:tc>
          <w:tcPr>
            <w:tcW w:w="567" w:type="dxa"/>
          </w:tcPr>
          <w:p w:rsidR="000D26C1" w:rsidRPr="006072BA" w:rsidRDefault="000D26C1" w:rsidP="006072BA">
            <w:pPr>
              <w:suppressAutoHyphens/>
              <w:autoSpaceDE w:val="0"/>
              <w:autoSpaceDN w:val="0"/>
              <w:adjustRightInd w:val="0"/>
              <w:ind w:right="-1"/>
              <w:jc w:val="both"/>
              <w:rPr>
                <w:rFonts w:ascii="Times New Roman" w:hAnsi="Times New Roman" w:cs="Times New Roman"/>
                <w:sz w:val="24"/>
                <w:szCs w:val="24"/>
              </w:rPr>
            </w:pPr>
            <w:r w:rsidRPr="006072BA">
              <w:rPr>
                <w:rFonts w:ascii="Times New Roman" w:hAnsi="Times New Roman" w:cs="Times New Roman"/>
                <w:sz w:val="24"/>
                <w:szCs w:val="24"/>
              </w:rPr>
              <w:t>1</w:t>
            </w:r>
          </w:p>
        </w:tc>
        <w:tc>
          <w:tcPr>
            <w:tcW w:w="1701" w:type="dxa"/>
          </w:tcPr>
          <w:p w:rsidR="000D26C1" w:rsidRPr="006072BA" w:rsidRDefault="000D26C1" w:rsidP="006072BA">
            <w:pPr>
              <w:suppressAutoHyphens/>
              <w:autoSpaceDE w:val="0"/>
              <w:autoSpaceDN w:val="0"/>
              <w:adjustRightInd w:val="0"/>
              <w:ind w:right="-1"/>
              <w:jc w:val="both"/>
              <w:rPr>
                <w:rFonts w:ascii="Times New Roman" w:hAnsi="Times New Roman" w:cs="Times New Roman"/>
                <w:sz w:val="24"/>
                <w:szCs w:val="24"/>
              </w:rPr>
            </w:pPr>
            <w:r w:rsidRPr="006072BA">
              <w:rPr>
                <w:rFonts w:ascii="Times New Roman" w:hAnsi="Times New Roman" w:cs="Times New Roman"/>
                <w:sz w:val="24"/>
                <w:szCs w:val="24"/>
              </w:rPr>
              <w:t>Информирование</w:t>
            </w:r>
          </w:p>
        </w:tc>
        <w:tc>
          <w:tcPr>
            <w:tcW w:w="10348" w:type="dxa"/>
            <w:tcBorders>
              <w:bottom w:val="single" w:sz="4" w:space="0" w:color="auto"/>
            </w:tcBorders>
          </w:tcPr>
          <w:p w:rsidR="000D26C1" w:rsidRPr="006072BA" w:rsidRDefault="000D26C1" w:rsidP="006072BA">
            <w:pPr>
              <w:tabs>
                <w:tab w:val="left" w:pos="1418"/>
              </w:tabs>
              <w:ind w:firstLine="567"/>
              <w:jc w:val="both"/>
              <w:rPr>
                <w:rFonts w:ascii="Times New Roman" w:hAnsi="Times New Roman" w:cs="Times New Roman"/>
                <w:sz w:val="24"/>
                <w:szCs w:val="24"/>
              </w:rPr>
            </w:pPr>
            <w:r w:rsidRPr="006072BA">
              <w:rPr>
                <w:rFonts w:ascii="Times New Roman" w:hAnsi="Times New Roman" w:cs="Times New Roman"/>
                <w:sz w:val="24"/>
                <w:szCs w:val="24"/>
              </w:rPr>
              <w:t>Информирование проводится в соответствии с требованиями, установленными статьей 46 Закона № 248-ФЗ.</w:t>
            </w:r>
          </w:p>
          <w:p w:rsidR="000D26C1" w:rsidRPr="006072BA" w:rsidRDefault="000D26C1" w:rsidP="006072BA">
            <w:pPr>
              <w:tabs>
                <w:tab w:val="left" w:pos="1418"/>
              </w:tabs>
              <w:ind w:firstLine="567"/>
              <w:jc w:val="both"/>
              <w:rPr>
                <w:rFonts w:ascii="Times New Roman" w:hAnsi="Times New Roman" w:cs="Times New Roman"/>
                <w:sz w:val="24"/>
                <w:szCs w:val="24"/>
              </w:rPr>
            </w:pPr>
            <w:r w:rsidRPr="006072BA">
              <w:rPr>
                <w:rFonts w:ascii="Times New Roman" w:hAnsi="Times New Roman" w:cs="Times New Roman"/>
                <w:sz w:val="24"/>
                <w:szCs w:val="24"/>
              </w:rPr>
              <w:t>УМК осуществляет информирование контролируемых лиц и иных заинтересованных лиц по вопросам соблюдения обязательных требований.</w:t>
            </w:r>
          </w:p>
          <w:p w:rsidR="000D26C1" w:rsidRPr="006072BA" w:rsidRDefault="000D26C1" w:rsidP="006072BA">
            <w:pPr>
              <w:tabs>
                <w:tab w:val="left" w:pos="1418"/>
              </w:tabs>
              <w:ind w:firstLine="567"/>
              <w:jc w:val="both"/>
              <w:rPr>
                <w:rFonts w:ascii="Times New Roman" w:hAnsi="Times New Roman" w:cs="Times New Roman"/>
                <w:sz w:val="24"/>
                <w:szCs w:val="24"/>
              </w:rPr>
            </w:pPr>
            <w:r w:rsidRPr="006072BA">
              <w:rPr>
                <w:rFonts w:ascii="Times New Roman" w:hAnsi="Times New Roman" w:cs="Times New Roman"/>
                <w:sz w:val="24"/>
                <w:szCs w:val="24"/>
              </w:rPr>
              <w:t>Информирование осуществляется посредством размещения соответствующих сведений на официальном сайте администрации Ейского городского поселения Ейского района в сети «Интернет»</w:t>
            </w:r>
            <w:r w:rsidRPr="006072BA">
              <w:rPr>
                <w:rFonts w:ascii="Times New Roman" w:hAnsi="Times New Roman" w:cs="Times New Roman"/>
                <w:bCs/>
                <w:sz w:val="24"/>
                <w:szCs w:val="24"/>
              </w:rPr>
              <w:t xml:space="preserve">, в средствах массовой информации. </w:t>
            </w:r>
          </w:p>
        </w:tc>
        <w:tc>
          <w:tcPr>
            <w:tcW w:w="1842" w:type="dxa"/>
            <w:tcBorders>
              <w:bottom w:val="single" w:sz="4" w:space="0" w:color="auto"/>
            </w:tcBorders>
          </w:tcPr>
          <w:p w:rsidR="000D26C1" w:rsidRPr="000D26C1" w:rsidRDefault="000D26C1" w:rsidP="000D26C1">
            <w:pPr>
              <w:suppressAutoHyphens/>
              <w:autoSpaceDE w:val="0"/>
              <w:autoSpaceDN w:val="0"/>
              <w:adjustRightInd w:val="0"/>
              <w:ind w:right="-1"/>
              <w:jc w:val="both"/>
              <w:rPr>
                <w:rFonts w:ascii="Times New Roman" w:hAnsi="Times New Roman" w:cs="Times New Roman"/>
              </w:rPr>
            </w:pPr>
            <w:r w:rsidRPr="000D26C1">
              <w:rPr>
                <w:rFonts w:ascii="Times New Roman" w:hAnsi="Times New Roman" w:cs="Times New Roman"/>
                <w:bCs/>
              </w:rPr>
              <w:t>На постоянной основе, не реже, чем один раз в квартал</w:t>
            </w:r>
          </w:p>
        </w:tc>
      </w:tr>
      <w:tr w:rsidR="000D26C1" w:rsidRPr="000D26C1" w:rsidTr="00901872">
        <w:tc>
          <w:tcPr>
            <w:tcW w:w="567" w:type="dxa"/>
          </w:tcPr>
          <w:p w:rsidR="000D26C1" w:rsidRPr="006072BA" w:rsidRDefault="000D26C1" w:rsidP="006072BA">
            <w:pPr>
              <w:suppressAutoHyphens/>
              <w:autoSpaceDE w:val="0"/>
              <w:autoSpaceDN w:val="0"/>
              <w:adjustRightInd w:val="0"/>
              <w:ind w:right="-1"/>
              <w:jc w:val="both"/>
              <w:rPr>
                <w:rFonts w:ascii="Times New Roman" w:hAnsi="Times New Roman" w:cs="Times New Roman"/>
                <w:sz w:val="24"/>
                <w:szCs w:val="24"/>
              </w:rPr>
            </w:pPr>
            <w:r w:rsidRPr="006072BA">
              <w:rPr>
                <w:rFonts w:ascii="Times New Roman" w:hAnsi="Times New Roman" w:cs="Times New Roman"/>
                <w:sz w:val="24"/>
                <w:szCs w:val="24"/>
              </w:rPr>
              <w:t>2</w:t>
            </w:r>
          </w:p>
        </w:tc>
        <w:tc>
          <w:tcPr>
            <w:tcW w:w="1701" w:type="dxa"/>
          </w:tcPr>
          <w:p w:rsidR="000D26C1" w:rsidRPr="006072BA" w:rsidRDefault="000D26C1" w:rsidP="006072BA">
            <w:pPr>
              <w:suppressAutoHyphens/>
              <w:autoSpaceDE w:val="0"/>
              <w:autoSpaceDN w:val="0"/>
              <w:adjustRightInd w:val="0"/>
              <w:ind w:right="-1"/>
              <w:jc w:val="both"/>
              <w:rPr>
                <w:rFonts w:ascii="Times New Roman" w:hAnsi="Times New Roman" w:cs="Times New Roman"/>
                <w:sz w:val="24"/>
                <w:szCs w:val="24"/>
              </w:rPr>
            </w:pPr>
            <w:r w:rsidRPr="006072BA">
              <w:rPr>
                <w:rFonts w:ascii="Times New Roman" w:hAnsi="Times New Roman" w:cs="Times New Roman"/>
                <w:sz w:val="24"/>
                <w:szCs w:val="24"/>
              </w:rPr>
              <w:t>Консультирование</w:t>
            </w:r>
          </w:p>
        </w:tc>
        <w:tc>
          <w:tcPr>
            <w:tcW w:w="10348" w:type="dxa"/>
          </w:tcPr>
          <w:p w:rsidR="000D26C1" w:rsidRPr="006072BA" w:rsidRDefault="000D26C1" w:rsidP="006072BA">
            <w:pPr>
              <w:tabs>
                <w:tab w:val="left" w:pos="1418"/>
              </w:tabs>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Должностное лицо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земельного контроля). Консультирование осуществляется без взимания платы.</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Консультирование может осуществляться должностным лицом УМК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0D26C1" w:rsidRPr="006072BA" w:rsidRDefault="000D26C1" w:rsidP="006072BA">
            <w:pPr>
              <w:ind w:firstLine="709"/>
              <w:jc w:val="both"/>
              <w:rPr>
                <w:rFonts w:ascii="Times New Roman" w:hAnsi="Times New Roman" w:cs="Times New Roman"/>
                <w:sz w:val="24"/>
                <w:szCs w:val="24"/>
              </w:rPr>
            </w:pPr>
            <w:r w:rsidRPr="006072BA">
              <w:rPr>
                <w:rFonts w:ascii="Times New Roman" w:hAnsi="Times New Roman" w:cs="Times New Roman"/>
                <w:sz w:val="24"/>
                <w:szCs w:val="24"/>
              </w:rPr>
              <w:t>Консультирование осуществляется в устной либо письменной форме по вопросам организации и осуществления муниципального земельного контроля, в том числе:</w:t>
            </w:r>
          </w:p>
          <w:p w:rsidR="000D26C1" w:rsidRPr="006072BA" w:rsidRDefault="000D26C1" w:rsidP="006072BA">
            <w:pPr>
              <w:pStyle w:val="ad"/>
              <w:ind w:left="0" w:firstLine="709"/>
              <w:jc w:val="both"/>
              <w:rPr>
                <w:rFonts w:ascii="Times New Roman" w:hAnsi="Times New Roman" w:cs="Times New Roman"/>
                <w:sz w:val="24"/>
                <w:szCs w:val="24"/>
              </w:rPr>
            </w:pPr>
            <w:r w:rsidRPr="006072BA">
              <w:rPr>
                <w:rFonts w:ascii="Times New Roman" w:hAnsi="Times New Roman" w:cs="Times New Roman"/>
                <w:sz w:val="24"/>
                <w:szCs w:val="24"/>
              </w:rPr>
              <w:t>о порядке осуществления профилактических и контрольных мероприятий, установленных настоящим Положением;</w:t>
            </w:r>
          </w:p>
          <w:p w:rsidR="000D26C1" w:rsidRPr="006072BA" w:rsidRDefault="000D26C1" w:rsidP="006072BA">
            <w:pPr>
              <w:pStyle w:val="ad"/>
              <w:ind w:left="0" w:firstLine="709"/>
              <w:jc w:val="both"/>
              <w:rPr>
                <w:rFonts w:ascii="Times New Roman" w:hAnsi="Times New Roman" w:cs="Times New Roman"/>
                <w:sz w:val="24"/>
                <w:szCs w:val="24"/>
              </w:rPr>
            </w:pPr>
            <w:r w:rsidRPr="006072BA">
              <w:rPr>
                <w:rFonts w:ascii="Times New Roman" w:hAnsi="Times New Roman" w:cs="Times New Roman"/>
                <w:sz w:val="24"/>
                <w:szCs w:val="24"/>
              </w:rPr>
              <w:t>об основаниях проведения контрольного мероприятия;</w:t>
            </w:r>
          </w:p>
          <w:p w:rsidR="000D26C1" w:rsidRPr="006072BA" w:rsidRDefault="000D26C1" w:rsidP="006072BA">
            <w:pPr>
              <w:pStyle w:val="ad"/>
              <w:ind w:left="0" w:firstLine="709"/>
              <w:jc w:val="both"/>
              <w:rPr>
                <w:rFonts w:ascii="Times New Roman" w:hAnsi="Times New Roman" w:cs="Times New Roman"/>
                <w:sz w:val="24"/>
                <w:szCs w:val="24"/>
              </w:rPr>
            </w:pPr>
            <w:r w:rsidRPr="006072BA">
              <w:rPr>
                <w:rFonts w:ascii="Times New Roman" w:hAnsi="Times New Roman" w:cs="Times New Roman"/>
                <w:sz w:val="24"/>
                <w:szCs w:val="24"/>
              </w:rPr>
              <w:t>о сроках проведения контрольного мероприятия;</w:t>
            </w:r>
          </w:p>
          <w:p w:rsidR="000D26C1" w:rsidRPr="006072BA" w:rsidRDefault="000D26C1" w:rsidP="006072BA">
            <w:pPr>
              <w:pStyle w:val="ad"/>
              <w:ind w:left="0" w:firstLine="709"/>
              <w:jc w:val="both"/>
              <w:rPr>
                <w:rFonts w:ascii="Times New Roman" w:hAnsi="Times New Roman" w:cs="Times New Roman"/>
                <w:sz w:val="24"/>
                <w:szCs w:val="24"/>
              </w:rPr>
            </w:pPr>
            <w:r w:rsidRPr="006072BA">
              <w:rPr>
                <w:rFonts w:ascii="Times New Roman" w:hAnsi="Times New Roman" w:cs="Times New Roman"/>
                <w:sz w:val="24"/>
                <w:szCs w:val="24"/>
              </w:rPr>
              <w:t>о порядке подачи и рассмотрения возражения в отношении объявленных предостережений;</w:t>
            </w:r>
          </w:p>
          <w:p w:rsidR="000D26C1" w:rsidRPr="006072BA" w:rsidRDefault="000D26C1" w:rsidP="006072BA">
            <w:pPr>
              <w:pStyle w:val="ad"/>
              <w:ind w:left="0" w:firstLine="709"/>
              <w:jc w:val="both"/>
              <w:rPr>
                <w:rFonts w:ascii="Times New Roman" w:hAnsi="Times New Roman" w:cs="Times New Roman"/>
                <w:sz w:val="24"/>
                <w:szCs w:val="24"/>
              </w:rPr>
            </w:pPr>
            <w:r w:rsidRPr="006072BA">
              <w:rPr>
                <w:rFonts w:ascii="Times New Roman" w:hAnsi="Times New Roman" w:cs="Times New Roman"/>
                <w:sz w:val="24"/>
                <w:szCs w:val="24"/>
              </w:rPr>
              <w:t>о порядке обжалования действий (бездействия) должностного лица УМК.</w:t>
            </w:r>
          </w:p>
          <w:p w:rsidR="000D26C1" w:rsidRPr="006072BA" w:rsidRDefault="000D26C1" w:rsidP="006072BA">
            <w:pPr>
              <w:ind w:firstLine="709"/>
              <w:jc w:val="both"/>
              <w:rPr>
                <w:rFonts w:ascii="Times New Roman" w:hAnsi="Times New Roman" w:cs="Times New Roman"/>
                <w:sz w:val="24"/>
                <w:szCs w:val="24"/>
              </w:rPr>
            </w:pPr>
            <w:r w:rsidRPr="006072BA">
              <w:rPr>
                <w:rFonts w:ascii="Times New Roman" w:hAnsi="Times New Roman" w:cs="Times New Roman"/>
                <w:sz w:val="24"/>
                <w:szCs w:val="24"/>
              </w:rPr>
              <w:t>Время консультирования не должно превышать 15 минут.</w:t>
            </w:r>
          </w:p>
          <w:p w:rsidR="000D26C1" w:rsidRPr="006072BA" w:rsidRDefault="000D26C1" w:rsidP="006072BA">
            <w:pPr>
              <w:ind w:firstLine="709"/>
              <w:jc w:val="both"/>
              <w:rPr>
                <w:rFonts w:ascii="Times New Roman" w:hAnsi="Times New Roman" w:cs="Times New Roman"/>
                <w:sz w:val="24"/>
                <w:szCs w:val="24"/>
              </w:rPr>
            </w:pPr>
            <w:r w:rsidRPr="006072BA">
              <w:rPr>
                <w:rFonts w:ascii="Times New Roman" w:hAnsi="Times New Roman" w:cs="Times New Roman"/>
                <w:sz w:val="24"/>
                <w:szCs w:val="24"/>
              </w:rPr>
              <w:t>Личный прием граждан проводится начальником УМК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УМК.</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По итогам консультирования информация в письменной форме контролируемым лицам и их представителям не предоставляется.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 xml:space="preserve">Контролируемое лицо вправе направить запрос о предоставлении письменного ответа в сроки, установленные Федеральным </w:t>
            </w:r>
            <w:hyperlink r:id="rId7" w:history="1">
              <w:r w:rsidRPr="006072BA">
                <w:rPr>
                  <w:rFonts w:ascii="Times New Roman" w:hAnsi="Times New Roman" w:cs="Times New Roman"/>
                  <w:sz w:val="24"/>
                  <w:szCs w:val="24"/>
                  <w:lang w:eastAsia="ru-RU"/>
                </w:rPr>
                <w:t>законом</w:t>
              </w:r>
            </w:hyperlink>
            <w:r w:rsidRPr="006072BA">
              <w:rPr>
                <w:rFonts w:ascii="Times New Roman" w:hAnsi="Times New Roman" w:cs="Times New Roman"/>
                <w:sz w:val="24"/>
                <w:szCs w:val="24"/>
                <w:lang w:eastAsia="ru-RU"/>
              </w:rPr>
              <w:t xml:space="preserve"> от 2 мая 2006 года № 59-ФЗ «О порядке рассмотрения обращений граждан Российской Федерации».</w:t>
            </w:r>
          </w:p>
          <w:p w:rsidR="000D26C1" w:rsidRPr="006072BA" w:rsidRDefault="000D26C1" w:rsidP="006072BA">
            <w:pPr>
              <w:tabs>
                <w:tab w:val="left" w:pos="1418"/>
              </w:tabs>
              <w:ind w:firstLine="709"/>
              <w:jc w:val="both"/>
              <w:rPr>
                <w:rFonts w:ascii="Times New Roman" w:hAnsi="Times New Roman" w:cs="Times New Roman"/>
                <w:sz w:val="24"/>
                <w:szCs w:val="24"/>
              </w:rPr>
            </w:pPr>
            <w:r w:rsidRPr="006072BA">
              <w:rPr>
                <w:rFonts w:ascii="Times New Roman" w:hAnsi="Times New Roman" w:cs="Times New Roman"/>
                <w:sz w:val="24"/>
                <w:szCs w:val="24"/>
              </w:rPr>
              <w:t>Консультирование в письменной форме осуществляется должностным лицом в следующих случаях:</w:t>
            </w:r>
          </w:p>
          <w:p w:rsidR="000D26C1" w:rsidRPr="006072BA" w:rsidRDefault="000D26C1" w:rsidP="006072BA">
            <w:pPr>
              <w:tabs>
                <w:tab w:val="left" w:pos="1418"/>
              </w:tabs>
              <w:ind w:firstLine="709"/>
              <w:jc w:val="both"/>
              <w:rPr>
                <w:rFonts w:ascii="Times New Roman" w:hAnsi="Times New Roman" w:cs="Times New Roman"/>
                <w:sz w:val="24"/>
                <w:szCs w:val="24"/>
              </w:rPr>
            </w:pPr>
            <w:r w:rsidRPr="006072BA">
              <w:rPr>
                <w:rFonts w:ascii="Times New Roman" w:hAnsi="Times New Roman" w:cs="Times New Roman"/>
                <w:sz w:val="24"/>
                <w:szCs w:val="24"/>
              </w:rPr>
              <w:t xml:space="preserve">контролируемым лицом представлен письменный запрос о </w:t>
            </w:r>
            <w:r w:rsidRPr="006072BA">
              <w:rPr>
                <w:rFonts w:ascii="Times New Roman" w:hAnsi="Times New Roman" w:cs="Times New Roman"/>
                <w:sz w:val="24"/>
                <w:szCs w:val="24"/>
              </w:rPr>
              <w:br/>
              <w:t>предоставлении письменного ответа по вопросам консультирования;</w:t>
            </w:r>
          </w:p>
          <w:p w:rsidR="000D26C1" w:rsidRPr="006072BA" w:rsidRDefault="000D26C1" w:rsidP="006072BA">
            <w:pPr>
              <w:tabs>
                <w:tab w:val="left" w:pos="1418"/>
              </w:tabs>
              <w:ind w:firstLine="709"/>
              <w:jc w:val="both"/>
              <w:rPr>
                <w:rFonts w:ascii="Times New Roman" w:hAnsi="Times New Roman" w:cs="Times New Roman"/>
                <w:sz w:val="24"/>
                <w:szCs w:val="24"/>
              </w:rPr>
            </w:pPr>
            <w:r w:rsidRPr="006072BA">
              <w:rPr>
                <w:rFonts w:ascii="Times New Roman" w:hAnsi="Times New Roman" w:cs="Times New Roman"/>
                <w:sz w:val="24"/>
                <w:szCs w:val="24"/>
              </w:rPr>
              <w:t>за время консультирования предоставить ответ на поставленные вопросы невозможно;</w:t>
            </w:r>
          </w:p>
          <w:p w:rsidR="000D26C1" w:rsidRPr="006072BA" w:rsidRDefault="000D26C1" w:rsidP="006072BA">
            <w:pPr>
              <w:tabs>
                <w:tab w:val="left" w:pos="1418"/>
              </w:tabs>
              <w:ind w:firstLine="709"/>
              <w:jc w:val="both"/>
              <w:rPr>
                <w:rFonts w:ascii="Times New Roman" w:hAnsi="Times New Roman" w:cs="Times New Roman"/>
                <w:sz w:val="24"/>
                <w:szCs w:val="24"/>
              </w:rPr>
            </w:pPr>
            <w:r w:rsidRPr="006072BA">
              <w:rPr>
                <w:rFonts w:ascii="Times New Roman" w:hAnsi="Times New Roman" w:cs="Times New Roman"/>
                <w:sz w:val="24"/>
                <w:szCs w:val="24"/>
              </w:rPr>
              <w:t>ответ на поставленные вопросы требует дополнительного запроса</w:t>
            </w:r>
            <w:r w:rsidRPr="006072BA">
              <w:rPr>
                <w:rFonts w:ascii="Times New Roman" w:hAnsi="Times New Roman" w:cs="Times New Roman"/>
                <w:sz w:val="24"/>
                <w:szCs w:val="24"/>
              </w:rPr>
              <w:br/>
              <w:t xml:space="preserve"> сведений от органов власти или иных лиц.</w:t>
            </w:r>
          </w:p>
          <w:p w:rsidR="000D26C1" w:rsidRPr="006072BA" w:rsidRDefault="000D26C1" w:rsidP="006072BA">
            <w:pPr>
              <w:tabs>
                <w:tab w:val="left" w:pos="1418"/>
              </w:tabs>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rPr>
              <w:t xml:space="preserve">Вопрос об организации и осуществлении муниципального земельного контроля, требующий письменного ответа, фиксируется в журнале учета консультирований в день поступления такого вопроса. </w:t>
            </w:r>
            <w:r w:rsidRPr="006072BA">
              <w:rPr>
                <w:rFonts w:ascii="Times New Roman" w:hAnsi="Times New Roman" w:cs="Times New Roman"/>
                <w:sz w:val="24"/>
                <w:szCs w:val="24"/>
                <w:lang w:eastAsia="ru-RU"/>
              </w:rPr>
              <w:t xml:space="preserve">Ответ на вопрос дается заявителю в порядке и сроки, установленные Федеральным </w:t>
            </w:r>
            <w:hyperlink r:id="rId8" w:history="1">
              <w:r w:rsidRPr="006072BA">
                <w:rPr>
                  <w:rFonts w:ascii="Times New Roman" w:hAnsi="Times New Roman" w:cs="Times New Roman"/>
                  <w:sz w:val="24"/>
                  <w:szCs w:val="24"/>
                  <w:lang w:eastAsia="ru-RU"/>
                </w:rPr>
                <w:t>законом</w:t>
              </w:r>
            </w:hyperlink>
            <w:r w:rsidRPr="006072BA">
              <w:rPr>
                <w:rFonts w:ascii="Times New Roman" w:hAnsi="Times New Roman" w:cs="Times New Roman"/>
                <w:sz w:val="24"/>
                <w:szCs w:val="24"/>
                <w:lang w:eastAsia="ru-RU"/>
              </w:rPr>
              <w:t xml:space="preserve"> от 2 мая 2006 года № 59-ФЗ «О порядке рассмотрения обращений граждан Российской Федерации».</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УМК осуществляет учет консультирований, путем внесения сведений в журнал учета консультирований. Ведение журнала осуществляется в электронной форме.</w:t>
            </w:r>
          </w:p>
          <w:p w:rsidR="000D26C1" w:rsidRPr="006072BA" w:rsidRDefault="000D26C1" w:rsidP="006072BA">
            <w:pPr>
              <w:ind w:firstLine="709"/>
              <w:jc w:val="both"/>
              <w:rPr>
                <w:rFonts w:ascii="Times New Roman" w:hAnsi="Times New Roman" w:cs="Times New Roman"/>
                <w:sz w:val="24"/>
                <w:szCs w:val="24"/>
              </w:rPr>
            </w:pPr>
            <w:r w:rsidRPr="006072BA">
              <w:rPr>
                <w:rFonts w:ascii="Times New Roman" w:hAnsi="Times New Roman" w:cs="Times New Roman"/>
                <w:sz w:val="24"/>
                <w:szCs w:val="24"/>
              </w:rPr>
              <w:t>В случае если в течение календарного года поступило 5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УМК письменного разъяснения, без указания в таком разъяснении сведений, отнесенных к категории ограниченного доступа.</w:t>
            </w:r>
          </w:p>
          <w:p w:rsidR="000D26C1" w:rsidRPr="006072BA" w:rsidRDefault="000D26C1" w:rsidP="006072BA">
            <w:pPr>
              <w:ind w:firstLine="709"/>
              <w:jc w:val="both"/>
              <w:rPr>
                <w:rFonts w:ascii="Times New Roman" w:hAnsi="Times New Roman" w:cs="Times New Roman"/>
                <w:sz w:val="24"/>
                <w:szCs w:val="24"/>
              </w:rPr>
            </w:pPr>
            <w:r w:rsidRPr="006072BA">
              <w:rPr>
                <w:rFonts w:ascii="Times New Roman" w:hAnsi="Times New Roman" w:cs="Times New Roman"/>
                <w:sz w:val="24"/>
                <w:szCs w:val="24"/>
              </w:rPr>
              <w:t>С даты поступления 5-го однотипного обращения контролируемых лиц (их представителей), письменное разъяснение размещается на официальном сайте УМК в течение 10 рабочих дней.</w:t>
            </w:r>
          </w:p>
          <w:p w:rsidR="000D26C1" w:rsidRPr="006072BA" w:rsidRDefault="000D26C1" w:rsidP="006072BA">
            <w:pPr>
              <w:tabs>
                <w:tab w:val="left" w:pos="1418"/>
              </w:tabs>
              <w:ind w:firstLine="709"/>
              <w:jc w:val="both"/>
              <w:rPr>
                <w:rFonts w:ascii="Times New Roman" w:hAnsi="Times New Roman" w:cs="Times New Roman"/>
                <w:color w:val="FF0000"/>
                <w:sz w:val="24"/>
                <w:szCs w:val="24"/>
              </w:rPr>
            </w:pPr>
            <w:r w:rsidRPr="006072BA">
              <w:rPr>
                <w:rFonts w:ascii="Times New Roman" w:hAnsi="Times New Roman" w:cs="Times New Roman"/>
                <w:sz w:val="24"/>
                <w:szCs w:val="24"/>
              </w:rPr>
              <w:t>Информация, ставшая известной должностному лицу в ходе консультирования, не может использоваться в целях оценки контролируемого лица по вопросам соблюдения обязательных требований.</w:t>
            </w:r>
          </w:p>
        </w:tc>
        <w:tc>
          <w:tcPr>
            <w:tcW w:w="1842" w:type="dxa"/>
          </w:tcPr>
          <w:p w:rsidR="000D26C1" w:rsidRPr="000D26C1" w:rsidRDefault="000D26C1" w:rsidP="000D26C1">
            <w:pPr>
              <w:rPr>
                <w:rFonts w:ascii="Times New Roman" w:hAnsi="Times New Roman" w:cs="Times New Roman"/>
              </w:rPr>
            </w:pPr>
            <w:r w:rsidRPr="000D26C1">
              <w:rPr>
                <w:rFonts w:ascii="Times New Roman" w:hAnsi="Times New Roman" w:cs="Times New Roman"/>
              </w:rPr>
              <w:t>По обращениям контролируемых лиц и их уполномоченных</w:t>
            </w:r>
          </w:p>
          <w:p w:rsidR="000D26C1" w:rsidRPr="000D26C1" w:rsidRDefault="000D26C1" w:rsidP="000D26C1">
            <w:pPr>
              <w:rPr>
                <w:rFonts w:ascii="Times New Roman" w:hAnsi="Times New Roman" w:cs="Times New Roman"/>
              </w:rPr>
            </w:pPr>
            <w:r w:rsidRPr="000D26C1">
              <w:rPr>
                <w:rFonts w:ascii="Times New Roman" w:hAnsi="Times New Roman" w:cs="Times New Roman"/>
              </w:rPr>
              <w:t>представителей</w:t>
            </w:r>
          </w:p>
          <w:p w:rsidR="000D26C1" w:rsidRPr="000D26C1" w:rsidRDefault="000D26C1" w:rsidP="000D26C1">
            <w:pPr>
              <w:suppressAutoHyphens/>
              <w:autoSpaceDE w:val="0"/>
              <w:autoSpaceDN w:val="0"/>
              <w:adjustRightInd w:val="0"/>
              <w:ind w:right="-1"/>
              <w:jc w:val="both"/>
              <w:rPr>
                <w:rFonts w:ascii="Times New Roman" w:hAnsi="Times New Roman" w:cs="Times New Roman"/>
                <w:bCs/>
                <w:color w:val="FF0000"/>
              </w:rPr>
            </w:pPr>
          </w:p>
        </w:tc>
      </w:tr>
      <w:tr w:rsidR="000D26C1" w:rsidRPr="000D26C1" w:rsidTr="00901872">
        <w:tc>
          <w:tcPr>
            <w:tcW w:w="567" w:type="dxa"/>
          </w:tcPr>
          <w:p w:rsidR="000D26C1" w:rsidRPr="006072BA" w:rsidRDefault="000D26C1" w:rsidP="006072BA">
            <w:pPr>
              <w:suppressAutoHyphens/>
              <w:autoSpaceDE w:val="0"/>
              <w:autoSpaceDN w:val="0"/>
              <w:adjustRightInd w:val="0"/>
              <w:ind w:right="-1"/>
              <w:jc w:val="both"/>
              <w:rPr>
                <w:rFonts w:ascii="Times New Roman" w:hAnsi="Times New Roman" w:cs="Times New Roman"/>
                <w:sz w:val="24"/>
                <w:szCs w:val="24"/>
              </w:rPr>
            </w:pPr>
            <w:r w:rsidRPr="006072BA">
              <w:rPr>
                <w:rFonts w:ascii="Times New Roman" w:hAnsi="Times New Roman" w:cs="Times New Roman"/>
                <w:sz w:val="24"/>
                <w:szCs w:val="24"/>
              </w:rPr>
              <w:t>3</w:t>
            </w:r>
          </w:p>
        </w:tc>
        <w:tc>
          <w:tcPr>
            <w:tcW w:w="1701" w:type="dxa"/>
          </w:tcPr>
          <w:p w:rsidR="000D26C1" w:rsidRPr="006072BA" w:rsidRDefault="000D26C1" w:rsidP="006072BA">
            <w:pPr>
              <w:suppressAutoHyphens/>
              <w:autoSpaceDE w:val="0"/>
              <w:autoSpaceDN w:val="0"/>
              <w:adjustRightInd w:val="0"/>
              <w:ind w:right="-1"/>
              <w:jc w:val="both"/>
              <w:rPr>
                <w:rFonts w:ascii="Times New Roman" w:hAnsi="Times New Roman" w:cs="Times New Roman"/>
                <w:sz w:val="24"/>
                <w:szCs w:val="24"/>
              </w:rPr>
            </w:pPr>
            <w:r w:rsidRPr="006072BA">
              <w:rPr>
                <w:rFonts w:ascii="Times New Roman" w:hAnsi="Times New Roman" w:cs="Times New Roman"/>
                <w:sz w:val="24"/>
                <w:szCs w:val="24"/>
              </w:rPr>
              <w:t>Объявление предостережения</w:t>
            </w:r>
          </w:p>
        </w:tc>
        <w:tc>
          <w:tcPr>
            <w:tcW w:w="10348" w:type="dxa"/>
          </w:tcPr>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При наличии у УМК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иными контролируемыми лицами,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охраняемым законом ценностям, УМК объявляют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УМК.</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w:t>
            </w:r>
            <w:r w:rsidRPr="006072BA">
              <w:rPr>
                <w:rFonts w:ascii="Times New Roman" w:hAnsi="Times New Roman" w:cs="Times New Roman"/>
                <w:sz w:val="24"/>
                <w:szCs w:val="24"/>
              </w:rPr>
              <w:t>Законом № 248-ФЗ</w:t>
            </w:r>
            <w:r w:rsidRPr="006072BA">
              <w:rPr>
                <w:rFonts w:ascii="Times New Roman" w:hAnsi="Times New Roman" w:cs="Times New Roman"/>
                <w:sz w:val="24"/>
                <w:szCs w:val="24"/>
                <w:lang w:eastAsia="ru-RU"/>
              </w:rPr>
              <w:t xml:space="preserve">,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10 февраля 2017 года № 166 «Об утверждении </w:t>
            </w:r>
            <w:hyperlink r:id="rId9" w:history="1">
              <w:r w:rsidRPr="006072BA">
                <w:rPr>
                  <w:rFonts w:ascii="Times New Roman" w:hAnsi="Times New Roman" w:cs="Times New Roman"/>
                  <w:sz w:val="24"/>
                  <w:szCs w:val="24"/>
                  <w:lang w:eastAsia="ru-RU"/>
                </w:rPr>
                <w:t>Правил</w:t>
              </w:r>
            </w:hyperlink>
            <w:r w:rsidRPr="006072BA">
              <w:rPr>
                <w:rFonts w:ascii="Times New Roman" w:hAnsi="Times New Roman" w:cs="Times New Roman"/>
                <w:sz w:val="24"/>
                <w:szCs w:val="24"/>
                <w:lang w:eastAsia="ru-RU"/>
              </w:rPr>
              <w:t xml:space="preserve">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иного контролируемого лица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В предостережении указываются: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наименование органа муниципального контроля, который направляет предостережение;</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дата и номер предостережения;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наименование юридического лица, фамилия, имя, отчество (при наличии) индивидуального предпринимателя или гражданина;</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информация о том, какие действия (бездействие) юридического лица, индивидуального предпринимателя, гражданина приводят или могут привести к нарушению обязательных требований, требований, установленных муниципальными правовыми актами;</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предложение юридическому лицу, индивидуальному предпринимателю, гражданину принять меры по обеспечению соблюдения обязательных требований, требований, установленных муниципальными правовыми актами;</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предложение юридическому лицу, индивидуальному предпринимателю, гражданину направить уведомление об исполнении предостережения в орган муниципального контроля;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срок (не менее 60 дней со дня направления предостережения) для направления юридическим лицом, индивидуальным предпринимателем, гражданином уведомления об исполнении предостережения;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контактные данные УМК,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Предостережение не может содержать требования о предоставлении юридическим лицом, индивидуальным предпринимателем, гражданином сведений и документов.</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По результатам рассмотрения предостережения юридическим лицом, индивидуальным предпринимателем, гражданином могут быть поданы в УМК возражения.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В возражениях указываются: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наименование юридического лица, фамилия, имя, отчество (при наличии) индивидуального предпринимателя или гражданина;</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идентификационный номер налогоплательщика - юридического лица, индивидуального предпринимателя, гражданина;</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дата и номер предостережения;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обоснование позиции в отношении указанных в предостережении действий (бездействия) юридического лица, индивидуального предпринимателя, гражданина, которые приводят или могут привести к нарушению обязательных требований, требований, установленных муниципальными правовыми актами.</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Возражения направляются юридическим лицом, индивидуальным предпринимателем, гражданином в бумажном виде почтовым отправлением в УМК,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УМК, либо иными указанными в предостережении способами.</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УМК рассматривает возражения, по итогам рассмотрения направляет юридическому лицу, индивидуальному предпринимателю, гражданину в течение 20 рабочих дней со дня получения возражений ответ. Результаты рассмотрения возражений используются УМК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 совершенствования применения риск-ориентированного подхода.</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При отсутствии возражений юридическое лицо, индивидуальный предприниматель, гражданин в указанный в предостережении срок направляет в УМК уведомление об исполнении предостережения.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В уведомлении об исполнении предостережения указываются: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наименование юридического лица, фамилия, имя, отчество (при наличии) индивидуального предпринимателя и гражданина;</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идентификационный номер налогоплательщика - юридического лица, индивидуального предпринимателя и гражданина;</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дата и номер предостережения;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Уведомление направляется юридическим лицом, индивидуальным предпринимателем, гражданином в бумажном виде почтовым отправлением в УМК, либо в виде электронного документа, подписанного усиленной квалифицированной электронной подписью индивидуального предпринимателя, гражданина, лица, уполномоченного действовать от имени юридического лица, на указанный в предостережении адрес электронной почты УМК, либо иными указанными в предостережении способами.</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УМК использует уведомление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 совершенствованию применения риск-ориентированного подхода.</w:t>
            </w:r>
          </w:p>
          <w:p w:rsidR="000D26C1" w:rsidRPr="006072BA" w:rsidRDefault="000D26C1" w:rsidP="006072BA">
            <w:pPr>
              <w:autoSpaceDE w:val="0"/>
              <w:autoSpaceDN w:val="0"/>
              <w:adjustRightInd w:val="0"/>
              <w:ind w:firstLine="709"/>
              <w:jc w:val="both"/>
              <w:rPr>
                <w:rFonts w:ascii="Times New Roman" w:hAnsi="Times New Roman" w:cs="Times New Roman"/>
                <w:sz w:val="24"/>
                <w:szCs w:val="24"/>
              </w:rPr>
            </w:pPr>
            <w:bookmarkStart w:id="1" w:name="_Hlk86266050"/>
            <w:r w:rsidRPr="006072BA">
              <w:rPr>
                <w:rFonts w:ascii="Times New Roman" w:hAnsi="Times New Roman" w:cs="Times New Roman"/>
                <w:sz w:val="24"/>
                <w:szCs w:val="24"/>
              </w:rPr>
              <w:t>УМК обеспечивает учет объявленных им предостережений о недопустимости нарушения обязательных требований путем ведения журнала учета предостережений в электронной форме и использует соответствующие данные для проведения иных профилактических и контрольных мероприятий.</w:t>
            </w:r>
            <w:bookmarkEnd w:id="1"/>
            <w:r w:rsidRPr="006072BA">
              <w:rPr>
                <w:rFonts w:ascii="Times New Roman" w:hAnsi="Times New Roman" w:cs="Times New Roman"/>
                <w:sz w:val="24"/>
                <w:szCs w:val="24"/>
              </w:rPr>
              <w:t xml:space="preserve"> Внесение сведений в электронный журнал учета предостережений обеспечивается должностным лицом в день объявления предостережения.</w:t>
            </w:r>
          </w:p>
        </w:tc>
        <w:tc>
          <w:tcPr>
            <w:tcW w:w="1842" w:type="dxa"/>
          </w:tcPr>
          <w:p w:rsidR="000D26C1" w:rsidRPr="000D26C1" w:rsidRDefault="000D26C1" w:rsidP="000D26C1">
            <w:pPr>
              <w:rPr>
                <w:rFonts w:ascii="Times New Roman" w:hAnsi="Times New Roman" w:cs="Times New Roman"/>
                <w:bCs/>
              </w:rPr>
            </w:pPr>
            <w:r w:rsidRPr="000D26C1">
              <w:rPr>
                <w:rFonts w:ascii="Times New Roman" w:hAnsi="Times New Roman" w:cs="Times New Roman"/>
              </w:rPr>
              <w:t xml:space="preserve">не позднее 30 дней со дня получения сведений, указанных в части 1 статьи 49 Федерального закона    № 248-ФЗ  </w:t>
            </w:r>
          </w:p>
        </w:tc>
      </w:tr>
      <w:tr w:rsidR="000D26C1" w:rsidRPr="000D26C1" w:rsidTr="00901872">
        <w:tc>
          <w:tcPr>
            <w:tcW w:w="567" w:type="dxa"/>
          </w:tcPr>
          <w:p w:rsidR="000D26C1" w:rsidRPr="006072BA" w:rsidRDefault="000D26C1" w:rsidP="006072BA">
            <w:pPr>
              <w:suppressAutoHyphens/>
              <w:autoSpaceDE w:val="0"/>
              <w:autoSpaceDN w:val="0"/>
              <w:adjustRightInd w:val="0"/>
              <w:ind w:right="-1"/>
              <w:jc w:val="both"/>
              <w:rPr>
                <w:rFonts w:ascii="Times New Roman" w:hAnsi="Times New Roman" w:cs="Times New Roman"/>
                <w:sz w:val="24"/>
                <w:szCs w:val="24"/>
              </w:rPr>
            </w:pPr>
            <w:r w:rsidRPr="006072BA">
              <w:rPr>
                <w:rFonts w:ascii="Times New Roman" w:hAnsi="Times New Roman" w:cs="Times New Roman"/>
                <w:sz w:val="24"/>
                <w:szCs w:val="24"/>
              </w:rPr>
              <w:t>4</w:t>
            </w:r>
          </w:p>
        </w:tc>
        <w:tc>
          <w:tcPr>
            <w:tcW w:w="1701" w:type="dxa"/>
          </w:tcPr>
          <w:p w:rsidR="000D26C1" w:rsidRPr="006072BA" w:rsidRDefault="000D26C1" w:rsidP="006072BA">
            <w:pPr>
              <w:suppressAutoHyphens/>
              <w:autoSpaceDE w:val="0"/>
              <w:autoSpaceDN w:val="0"/>
              <w:adjustRightInd w:val="0"/>
              <w:ind w:right="-1"/>
              <w:jc w:val="both"/>
              <w:rPr>
                <w:rFonts w:ascii="Times New Roman" w:hAnsi="Times New Roman" w:cs="Times New Roman"/>
                <w:sz w:val="24"/>
                <w:szCs w:val="24"/>
              </w:rPr>
            </w:pPr>
            <w:r w:rsidRPr="006072BA">
              <w:rPr>
                <w:rFonts w:ascii="Times New Roman" w:hAnsi="Times New Roman" w:cs="Times New Roman"/>
                <w:sz w:val="24"/>
                <w:szCs w:val="24"/>
              </w:rPr>
              <w:t>Профилактический визит</w:t>
            </w:r>
          </w:p>
        </w:tc>
        <w:tc>
          <w:tcPr>
            <w:tcW w:w="10348" w:type="dxa"/>
          </w:tcPr>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Профилактический визит проводится в форме профилактической беседы должностным лицом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должностное лицо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0D26C1" w:rsidRPr="006072BA" w:rsidRDefault="000D26C1" w:rsidP="006072BA">
            <w:pPr>
              <w:ind w:firstLine="709"/>
              <w:jc w:val="both"/>
              <w:rPr>
                <w:rFonts w:ascii="Times New Roman" w:hAnsi="Times New Roman" w:cs="Times New Roman"/>
                <w:sz w:val="24"/>
                <w:szCs w:val="24"/>
              </w:rPr>
            </w:pPr>
            <w:r w:rsidRPr="006072BA">
              <w:rPr>
                <w:rFonts w:ascii="Times New Roman" w:hAnsi="Times New Roman" w:cs="Times New Roman"/>
                <w:sz w:val="24"/>
                <w:szCs w:val="24"/>
              </w:rPr>
              <w:t>Срок проведения обязательного профилактического визита составляет  1 рабочий день: с 9-00 до 18-00 часов по московскому времени.</w:t>
            </w:r>
          </w:p>
          <w:p w:rsidR="000D26C1" w:rsidRPr="006072BA" w:rsidRDefault="000D26C1" w:rsidP="006072BA">
            <w:pPr>
              <w:ind w:firstLine="709"/>
              <w:jc w:val="both"/>
              <w:rPr>
                <w:rFonts w:ascii="Times New Roman" w:hAnsi="Times New Roman" w:cs="Times New Roman"/>
                <w:sz w:val="24"/>
                <w:szCs w:val="24"/>
              </w:rPr>
            </w:pPr>
            <w:r w:rsidRPr="006072BA">
              <w:rPr>
                <w:rFonts w:ascii="Times New Roman" w:hAnsi="Times New Roman" w:cs="Times New Roman"/>
                <w:sz w:val="24"/>
                <w:szCs w:val="24"/>
              </w:rPr>
              <w:t>Уведомление о проведении обязательного профилактического визита составляется в форме документа на бумажном носителе и содержит следующие сведения:</w:t>
            </w:r>
          </w:p>
          <w:p w:rsidR="000D26C1" w:rsidRPr="006072BA" w:rsidRDefault="000D26C1" w:rsidP="006072BA">
            <w:pPr>
              <w:ind w:firstLine="709"/>
              <w:jc w:val="both"/>
              <w:rPr>
                <w:rFonts w:ascii="Times New Roman" w:hAnsi="Times New Roman" w:cs="Times New Roman"/>
                <w:sz w:val="24"/>
                <w:szCs w:val="24"/>
              </w:rPr>
            </w:pPr>
            <w:r w:rsidRPr="006072BA">
              <w:rPr>
                <w:rFonts w:ascii="Times New Roman" w:hAnsi="Times New Roman" w:cs="Times New Roman"/>
                <w:sz w:val="24"/>
                <w:szCs w:val="24"/>
              </w:rPr>
              <w:t>дата, время и место составления уведомления;</w:t>
            </w:r>
          </w:p>
          <w:p w:rsidR="000D26C1" w:rsidRPr="006072BA" w:rsidRDefault="000D26C1" w:rsidP="006072BA">
            <w:pPr>
              <w:ind w:firstLine="709"/>
              <w:jc w:val="both"/>
              <w:rPr>
                <w:rFonts w:ascii="Times New Roman" w:hAnsi="Times New Roman" w:cs="Times New Roman"/>
                <w:sz w:val="24"/>
                <w:szCs w:val="24"/>
              </w:rPr>
            </w:pPr>
            <w:r w:rsidRPr="006072BA">
              <w:rPr>
                <w:rFonts w:ascii="Times New Roman" w:hAnsi="Times New Roman" w:cs="Times New Roman"/>
                <w:sz w:val="24"/>
                <w:szCs w:val="24"/>
              </w:rPr>
              <w:t>полное наименование контролируемого лица (фамилия, имя, отчество (последнее при наличии) в случае уведомления гражданина или индивидуального предпринимателя);</w:t>
            </w:r>
          </w:p>
          <w:p w:rsidR="000D26C1" w:rsidRPr="006072BA" w:rsidRDefault="000D26C1" w:rsidP="006072BA">
            <w:pPr>
              <w:ind w:firstLine="709"/>
              <w:jc w:val="both"/>
              <w:rPr>
                <w:rFonts w:ascii="Times New Roman" w:hAnsi="Times New Roman" w:cs="Times New Roman"/>
                <w:sz w:val="24"/>
                <w:szCs w:val="24"/>
              </w:rPr>
            </w:pPr>
            <w:r w:rsidRPr="006072BA">
              <w:rPr>
                <w:rFonts w:ascii="Times New Roman" w:hAnsi="Times New Roman" w:cs="Times New Roman"/>
                <w:sz w:val="24"/>
                <w:szCs w:val="24"/>
              </w:rPr>
              <w:t>фамилия, имя, отчество (последнее при наличии) должностного лица УМК;</w:t>
            </w:r>
          </w:p>
          <w:p w:rsidR="000D26C1" w:rsidRPr="006072BA" w:rsidRDefault="000D26C1" w:rsidP="006072BA">
            <w:pPr>
              <w:ind w:firstLine="709"/>
              <w:rPr>
                <w:rFonts w:ascii="Times New Roman" w:hAnsi="Times New Roman" w:cs="Times New Roman"/>
                <w:sz w:val="24"/>
                <w:szCs w:val="24"/>
              </w:rPr>
            </w:pPr>
            <w:r w:rsidRPr="006072BA">
              <w:rPr>
                <w:rFonts w:ascii="Times New Roman" w:hAnsi="Times New Roman" w:cs="Times New Roman"/>
                <w:sz w:val="24"/>
                <w:szCs w:val="24"/>
              </w:rPr>
              <w:t>дата, время и место обязательного профилактического визита;</w:t>
            </w:r>
          </w:p>
          <w:p w:rsidR="000D26C1" w:rsidRPr="006072BA" w:rsidRDefault="000D26C1" w:rsidP="006072BA">
            <w:pPr>
              <w:ind w:firstLine="709"/>
              <w:rPr>
                <w:rFonts w:ascii="Times New Roman" w:hAnsi="Times New Roman" w:cs="Times New Roman"/>
                <w:sz w:val="24"/>
                <w:szCs w:val="24"/>
              </w:rPr>
            </w:pPr>
            <w:r w:rsidRPr="006072BA">
              <w:rPr>
                <w:rFonts w:ascii="Times New Roman" w:hAnsi="Times New Roman" w:cs="Times New Roman"/>
                <w:sz w:val="24"/>
                <w:szCs w:val="24"/>
              </w:rPr>
              <w:t>подпись должностного лица УМК.</w:t>
            </w:r>
          </w:p>
          <w:p w:rsidR="000D26C1" w:rsidRPr="006072BA" w:rsidRDefault="000D26C1" w:rsidP="006072BA">
            <w:pPr>
              <w:ind w:firstLine="709"/>
              <w:jc w:val="both"/>
              <w:rPr>
                <w:rFonts w:ascii="Times New Roman" w:hAnsi="Times New Roman" w:cs="Times New Roman"/>
                <w:sz w:val="24"/>
                <w:szCs w:val="24"/>
              </w:rPr>
            </w:pPr>
            <w:r w:rsidRPr="006072BA">
              <w:rPr>
                <w:rFonts w:ascii="Times New Roman" w:hAnsi="Times New Roman" w:cs="Times New Roman"/>
                <w:sz w:val="24"/>
                <w:szCs w:val="24"/>
              </w:rPr>
              <w:t>Уведомление о проведении обязательного профилактического визита направляется в адрес контролируемого лица через личные кабинеты контролируемых лиц в государственных информационных системах (при наличии) или по почте заказным письмом (в случае направления на бумажном носителе), в иных формах.</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О проведении обязательного профилактического визита контролируемое лицо должно быть уведомлено не позднее чем за 5 рабочих дней до даты его проведения.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10" w:history="1">
              <w:r w:rsidRPr="006072BA">
                <w:rPr>
                  <w:rFonts w:ascii="Times New Roman" w:hAnsi="Times New Roman" w:cs="Times New Roman"/>
                  <w:sz w:val="24"/>
                  <w:szCs w:val="24"/>
                  <w:lang w:eastAsia="ru-RU"/>
                </w:rPr>
                <w:t>частями 6</w:t>
              </w:r>
            </w:hyperlink>
            <w:r w:rsidRPr="006072BA">
              <w:rPr>
                <w:rFonts w:ascii="Times New Roman" w:hAnsi="Times New Roman" w:cs="Times New Roman"/>
                <w:sz w:val="24"/>
                <w:szCs w:val="24"/>
                <w:lang w:eastAsia="ru-RU"/>
              </w:rPr>
              <w:t xml:space="preserve"> и </w:t>
            </w:r>
            <w:hyperlink r:id="rId11" w:history="1">
              <w:r w:rsidRPr="006072BA">
                <w:rPr>
                  <w:rFonts w:ascii="Times New Roman" w:hAnsi="Times New Roman" w:cs="Times New Roman"/>
                  <w:sz w:val="24"/>
                  <w:szCs w:val="24"/>
                  <w:lang w:eastAsia="ru-RU"/>
                </w:rPr>
                <w:t>7 статьи 48</w:t>
              </w:r>
            </w:hyperlink>
            <w:r w:rsidRPr="006072BA">
              <w:rPr>
                <w:rFonts w:ascii="Times New Roman" w:hAnsi="Times New Roman" w:cs="Times New Roman"/>
                <w:sz w:val="24"/>
                <w:szCs w:val="24"/>
              </w:rPr>
              <w:t xml:space="preserve"> Закона № 248-ФЗ.</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 xml:space="preserve">Обязательный профилактический визит проводится в случаях, предусмотренных статьей 52.1 </w:t>
            </w:r>
            <w:r w:rsidRPr="006072BA">
              <w:rPr>
                <w:rFonts w:ascii="Times New Roman" w:hAnsi="Times New Roman" w:cs="Times New Roman"/>
                <w:sz w:val="24"/>
                <w:szCs w:val="24"/>
              </w:rPr>
              <w:t>Закона № 248-ФЗ.</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Обязательный профилактический визит не предусматривает отказ контролируемого лица от его проведения.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В рамках обязательного профилактического визита должностное лицо при необходимости проводит осмотр, истребование необходимых документов, инструментальное обследование.</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bookmarkStart w:id="2" w:name="Par13"/>
            <w:bookmarkEnd w:id="2"/>
            <w:r w:rsidRPr="006072BA">
              <w:rPr>
                <w:rFonts w:ascii="Times New Roman" w:hAnsi="Times New Roman" w:cs="Times New Roman"/>
                <w:sz w:val="24"/>
                <w:szCs w:val="24"/>
                <w:lang w:eastAsia="ru-RU"/>
              </w:rPr>
              <w:t>Срок проведения обязательного профилактического визита не может превышать 10 рабочих дней.</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 xml:space="preserve">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w:t>
            </w:r>
            <w:hyperlink r:id="rId12" w:history="1">
              <w:r w:rsidRPr="006072BA">
                <w:rPr>
                  <w:rFonts w:ascii="Times New Roman" w:hAnsi="Times New Roman" w:cs="Times New Roman"/>
                  <w:sz w:val="24"/>
                  <w:szCs w:val="24"/>
                  <w:lang w:eastAsia="ru-RU"/>
                </w:rPr>
                <w:t>статьей 90</w:t>
              </w:r>
            </w:hyperlink>
            <w:r w:rsidRPr="006072BA">
              <w:rPr>
                <w:rFonts w:ascii="Times New Roman" w:hAnsi="Times New Roman" w:cs="Times New Roman"/>
                <w:sz w:val="24"/>
                <w:szCs w:val="24"/>
              </w:rPr>
              <w:t xml:space="preserve"> Закона № 248-ФЗ</w:t>
            </w:r>
            <w:r w:rsidRPr="006072BA">
              <w:rPr>
                <w:rFonts w:ascii="Times New Roman" w:hAnsi="Times New Roman" w:cs="Times New Roman"/>
                <w:sz w:val="24"/>
                <w:szCs w:val="24"/>
                <w:lang w:eastAsia="ru-RU"/>
              </w:rPr>
              <w:t>.</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3" w:history="1">
              <w:r w:rsidRPr="006072BA">
                <w:rPr>
                  <w:rFonts w:ascii="Times New Roman" w:hAnsi="Times New Roman" w:cs="Times New Roman"/>
                  <w:sz w:val="24"/>
                  <w:szCs w:val="24"/>
                  <w:lang w:eastAsia="ru-RU"/>
                </w:rPr>
                <w:t>статьей 88</w:t>
              </w:r>
            </w:hyperlink>
            <w:r w:rsidRPr="006072BA">
              <w:rPr>
                <w:rFonts w:ascii="Times New Roman" w:hAnsi="Times New Roman" w:cs="Times New Roman"/>
                <w:sz w:val="24"/>
                <w:szCs w:val="24"/>
              </w:rPr>
              <w:t xml:space="preserve"> Закона № 248-ФЗ</w:t>
            </w:r>
            <w:r w:rsidRPr="006072BA">
              <w:rPr>
                <w:rFonts w:ascii="Times New Roman" w:hAnsi="Times New Roman" w:cs="Times New Roman"/>
                <w:sz w:val="24"/>
                <w:szCs w:val="24"/>
                <w:lang w:eastAsia="ru-RU"/>
              </w:rPr>
              <w:t>.</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 xml:space="preserve">В случае невозможности проведения обязательного профилактического визита и (или) уклонения контролируемого лица от его проведения должностным лицом составляется акт о невозможности проведения обязательного профилактического визита в порядке, предусмотренном </w:t>
            </w:r>
            <w:hyperlink r:id="rId14" w:history="1">
              <w:r w:rsidRPr="006072BA">
                <w:rPr>
                  <w:rFonts w:ascii="Times New Roman" w:hAnsi="Times New Roman" w:cs="Times New Roman"/>
                  <w:sz w:val="24"/>
                  <w:szCs w:val="24"/>
                  <w:lang w:eastAsia="ru-RU"/>
                </w:rPr>
                <w:t>частью 10 статьи 65</w:t>
              </w:r>
            </w:hyperlink>
            <w:r w:rsidRPr="006072BA">
              <w:rPr>
                <w:rFonts w:ascii="Times New Roman" w:hAnsi="Times New Roman" w:cs="Times New Roman"/>
                <w:sz w:val="24"/>
                <w:szCs w:val="24"/>
              </w:rPr>
              <w:t xml:space="preserve"> Закона № 248-ФЗ</w:t>
            </w:r>
            <w:r w:rsidRPr="006072BA">
              <w:rPr>
                <w:rFonts w:ascii="Times New Roman" w:hAnsi="Times New Roman" w:cs="Times New Roman"/>
                <w:sz w:val="24"/>
                <w:szCs w:val="24"/>
                <w:lang w:eastAsia="ru-RU"/>
              </w:rPr>
              <w:t>.</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В случае невозможности проведения обязательного профилактического визита должностное лицо вправе не позднее 3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5" w:history="1">
              <w:r w:rsidRPr="006072BA">
                <w:rPr>
                  <w:rFonts w:ascii="Times New Roman" w:hAnsi="Times New Roman" w:cs="Times New Roman"/>
                  <w:sz w:val="24"/>
                  <w:szCs w:val="24"/>
                  <w:lang w:eastAsia="ru-RU"/>
                </w:rPr>
                <w:t>статьей 90.1</w:t>
              </w:r>
            </w:hyperlink>
            <w:r w:rsidRPr="006072BA">
              <w:rPr>
                <w:rFonts w:ascii="Times New Roman" w:hAnsi="Times New Roman" w:cs="Times New Roman"/>
                <w:sz w:val="24"/>
                <w:szCs w:val="24"/>
              </w:rPr>
              <w:t>Закона № 248-ФЗ</w:t>
            </w:r>
            <w:r w:rsidRPr="006072BA">
              <w:rPr>
                <w:rFonts w:ascii="Times New Roman" w:hAnsi="Times New Roman" w:cs="Times New Roman"/>
                <w:sz w:val="24"/>
                <w:szCs w:val="24"/>
                <w:lang w:eastAsia="ru-RU"/>
              </w:rPr>
              <w:t>.</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УМК рассматривает заявление в течение 10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В случае принятия решения о проведении профилактического визита контрольный орган в течение 20 рабочих дней согласовывает дату его проведения с контролируемым лицом любым способом, обеспечивающим фиксирование такого согласования.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Решение об отказе в проведении профилактического визита принимается в следующих случаях:</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от контролируемого лица поступило уведомление об отзыве заявления;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в течение 6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в течение года до даты подачи заявления контрольным органом проведен профилактический визит по ранее поданному заявлению;</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 xml:space="preserve">Решение об отказе в проведении профилактического визита может быть обжаловано контролируемым лицом в порядке, установленном </w:t>
            </w:r>
            <w:r w:rsidRPr="006072BA">
              <w:rPr>
                <w:rFonts w:ascii="Times New Roman" w:hAnsi="Times New Roman" w:cs="Times New Roman"/>
                <w:sz w:val="24"/>
                <w:szCs w:val="24"/>
              </w:rPr>
              <w:t>Законом  № 248-ФЗ</w:t>
            </w:r>
            <w:r w:rsidRPr="006072BA">
              <w:rPr>
                <w:rFonts w:ascii="Times New Roman" w:hAnsi="Times New Roman" w:cs="Times New Roman"/>
                <w:sz w:val="24"/>
                <w:szCs w:val="24"/>
                <w:lang w:eastAsia="ru-RU"/>
              </w:rPr>
              <w:t>.</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5 рабочих дней до даты его проведения.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В рамках профилактического визита при согласии контролируемого лица должностное лицо проводит инструментальное обследование.</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Разъяснения и рекомендации, полученные контролируемым лицом в ходе профилактического визита, носят рекомендательный характер.</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начальнику УМК для принятия решения о проведении контрольных мероприятий.</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Начальник УМК принимает решение о проведении контрольных  мероприятий в течение 24 часов с момента получения такой информации.</w:t>
            </w:r>
          </w:p>
          <w:p w:rsidR="000D26C1" w:rsidRPr="006072BA" w:rsidRDefault="000D26C1" w:rsidP="006072BA">
            <w:pPr>
              <w:autoSpaceDE w:val="0"/>
              <w:autoSpaceDN w:val="0"/>
              <w:adjustRightInd w:val="0"/>
              <w:ind w:firstLine="709"/>
              <w:jc w:val="both"/>
              <w:rPr>
                <w:rFonts w:ascii="Times New Roman" w:hAnsi="Times New Roman" w:cs="Times New Roman"/>
                <w:sz w:val="24"/>
                <w:szCs w:val="24"/>
                <w:lang w:eastAsia="ru-RU"/>
              </w:rPr>
            </w:pPr>
            <w:r w:rsidRPr="006072BA">
              <w:rPr>
                <w:rFonts w:ascii="Times New Roman" w:hAnsi="Times New Roman" w:cs="Times New Roman"/>
                <w:sz w:val="24"/>
                <w:szCs w:val="24"/>
                <w:lang w:eastAsia="ru-RU"/>
              </w:rPr>
              <w:t>УМК осуществляет учет профилактических визитов, путем внесения сведений в журнал учета профилактических визитов. Ведение журнала осуществляется в электронной форме.</w:t>
            </w:r>
          </w:p>
        </w:tc>
        <w:tc>
          <w:tcPr>
            <w:tcW w:w="1842" w:type="dxa"/>
          </w:tcPr>
          <w:p w:rsidR="000D26C1" w:rsidRPr="000D26C1" w:rsidRDefault="000D26C1" w:rsidP="00A57711">
            <w:pPr>
              <w:pStyle w:val="ConsPlusNormal"/>
              <w:ind w:firstLine="33"/>
              <w:jc w:val="center"/>
              <w:rPr>
                <w:rFonts w:ascii="Times New Roman" w:hAnsi="Times New Roman" w:cs="Times New Roman"/>
                <w:sz w:val="24"/>
                <w:szCs w:val="24"/>
              </w:rPr>
            </w:pPr>
            <w:r w:rsidRPr="000D26C1">
              <w:rPr>
                <w:rFonts w:ascii="Times New Roman" w:hAnsi="Times New Roman" w:cs="Times New Roman"/>
                <w:sz w:val="24"/>
                <w:szCs w:val="24"/>
              </w:rPr>
              <w:t>По мере необходимости</w:t>
            </w:r>
          </w:p>
        </w:tc>
      </w:tr>
    </w:tbl>
    <w:p w:rsidR="000D26C1" w:rsidRPr="000D26C1" w:rsidRDefault="000D26C1" w:rsidP="000D26C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D26C1" w:rsidRPr="000D26C1" w:rsidRDefault="000D26C1" w:rsidP="000D26C1">
      <w:pPr>
        <w:pStyle w:val="ad"/>
        <w:numPr>
          <w:ilvl w:val="0"/>
          <w:numId w:val="2"/>
        </w:numPr>
        <w:suppressAutoHyphens/>
        <w:autoSpaceDE w:val="0"/>
        <w:autoSpaceDN w:val="0"/>
        <w:adjustRightInd w:val="0"/>
        <w:spacing w:after="0" w:line="240" w:lineRule="auto"/>
        <w:ind w:left="0" w:right="-1" w:firstLine="0"/>
        <w:jc w:val="center"/>
        <w:rPr>
          <w:rFonts w:ascii="Times New Roman" w:hAnsi="Times New Roman" w:cs="Times New Roman"/>
          <w:bCs/>
          <w:sz w:val="28"/>
          <w:szCs w:val="28"/>
        </w:rPr>
      </w:pPr>
      <w:r w:rsidRPr="000D26C1">
        <w:rPr>
          <w:rFonts w:ascii="Times New Roman" w:hAnsi="Times New Roman" w:cs="Times New Roman"/>
          <w:bCs/>
          <w:sz w:val="28"/>
          <w:szCs w:val="28"/>
        </w:rPr>
        <w:t>Показатели результативности и эффективности программы профилактики</w:t>
      </w:r>
    </w:p>
    <w:p w:rsidR="000D26C1" w:rsidRPr="000D26C1" w:rsidRDefault="000D26C1" w:rsidP="000D26C1">
      <w:pPr>
        <w:pStyle w:val="ConsPlusTitle"/>
        <w:suppressAutoHyphens/>
        <w:jc w:val="center"/>
        <w:rPr>
          <w:bCs w:val="0"/>
          <w:color w:val="FF0000"/>
          <w:sz w:val="28"/>
          <w:szCs w:val="28"/>
        </w:rPr>
      </w:pPr>
    </w:p>
    <w:p w:rsidR="000D26C1" w:rsidRPr="000D26C1" w:rsidRDefault="000D26C1" w:rsidP="000D26C1">
      <w:pPr>
        <w:pStyle w:val="ConsPlusTitle"/>
        <w:suppressAutoHyphens/>
        <w:ind w:firstLine="709"/>
        <w:jc w:val="both"/>
        <w:rPr>
          <w:b w:val="0"/>
          <w:sz w:val="28"/>
          <w:szCs w:val="28"/>
        </w:rPr>
      </w:pPr>
      <w:r w:rsidRPr="000D26C1">
        <w:rPr>
          <w:b w:val="0"/>
          <w:sz w:val="28"/>
          <w:szCs w:val="28"/>
        </w:rPr>
        <w:t>Для оценки результативности и эффективности Программы устанавливаются следующие показатели результативности и эффективности:</w:t>
      </w:r>
    </w:p>
    <w:p w:rsidR="000D26C1" w:rsidRPr="000D26C1" w:rsidRDefault="000D26C1" w:rsidP="000D26C1">
      <w:pPr>
        <w:pStyle w:val="ConsPlusTitle"/>
        <w:suppressAutoHyphens/>
        <w:ind w:firstLine="709"/>
        <w:jc w:val="both"/>
        <w:rPr>
          <w:b w:val="0"/>
          <w:sz w:val="28"/>
          <w:szCs w:val="28"/>
        </w:rPr>
      </w:pPr>
    </w:p>
    <w:tbl>
      <w:tblPr>
        <w:tblStyle w:val="a3"/>
        <w:tblW w:w="14458" w:type="dxa"/>
        <w:tblInd w:w="392" w:type="dxa"/>
        <w:tblLayout w:type="fixed"/>
        <w:tblLook w:val="04A0" w:firstRow="1" w:lastRow="0" w:firstColumn="1" w:lastColumn="0" w:noHBand="0" w:noVBand="1"/>
      </w:tblPr>
      <w:tblGrid>
        <w:gridCol w:w="709"/>
        <w:gridCol w:w="11765"/>
        <w:gridCol w:w="1984"/>
      </w:tblGrid>
      <w:tr w:rsidR="000D26C1" w:rsidRPr="000D26C1" w:rsidTr="00901872">
        <w:tc>
          <w:tcPr>
            <w:tcW w:w="709" w:type="dxa"/>
            <w:vAlign w:val="center"/>
          </w:tcPr>
          <w:p w:rsidR="000D26C1" w:rsidRPr="0019762D" w:rsidRDefault="000D26C1" w:rsidP="0019762D">
            <w:pPr>
              <w:suppressAutoHyphens/>
              <w:autoSpaceDE w:val="0"/>
              <w:autoSpaceDN w:val="0"/>
              <w:adjustRightInd w:val="0"/>
              <w:ind w:right="-1"/>
              <w:jc w:val="center"/>
              <w:rPr>
                <w:rFonts w:ascii="Times New Roman" w:hAnsi="Times New Roman" w:cs="Times New Roman"/>
                <w:bCs/>
                <w:sz w:val="24"/>
                <w:szCs w:val="24"/>
              </w:rPr>
            </w:pPr>
            <w:r w:rsidRPr="0019762D">
              <w:rPr>
                <w:rFonts w:ascii="Times New Roman" w:hAnsi="Times New Roman" w:cs="Times New Roman"/>
                <w:bCs/>
                <w:sz w:val="24"/>
                <w:szCs w:val="24"/>
              </w:rPr>
              <w:t>№ п/п</w:t>
            </w:r>
          </w:p>
        </w:tc>
        <w:tc>
          <w:tcPr>
            <w:tcW w:w="11765" w:type="dxa"/>
            <w:vAlign w:val="center"/>
          </w:tcPr>
          <w:p w:rsidR="000D26C1" w:rsidRPr="0019762D" w:rsidRDefault="000D26C1" w:rsidP="0019762D">
            <w:pPr>
              <w:suppressAutoHyphens/>
              <w:autoSpaceDE w:val="0"/>
              <w:autoSpaceDN w:val="0"/>
              <w:adjustRightInd w:val="0"/>
              <w:ind w:right="-1"/>
              <w:jc w:val="center"/>
              <w:rPr>
                <w:rFonts w:ascii="Times New Roman" w:hAnsi="Times New Roman" w:cs="Times New Roman"/>
                <w:bCs/>
                <w:sz w:val="24"/>
                <w:szCs w:val="24"/>
              </w:rPr>
            </w:pPr>
            <w:r w:rsidRPr="0019762D">
              <w:rPr>
                <w:rFonts w:ascii="Times New Roman" w:hAnsi="Times New Roman" w:cs="Times New Roman"/>
                <w:bCs/>
                <w:sz w:val="24"/>
                <w:szCs w:val="24"/>
              </w:rPr>
              <w:t>Наименование отчетного показателя</w:t>
            </w:r>
          </w:p>
        </w:tc>
        <w:tc>
          <w:tcPr>
            <w:tcW w:w="1984" w:type="dxa"/>
            <w:vAlign w:val="center"/>
          </w:tcPr>
          <w:p w:rsidR="000D26C1" w:rsidRPr="0019762D" w:rsidRDefault="000D26C1" w:rsidP="0019762D">
            <w:pPr>
              <w:suppressAutoHyphens/>
              <w:autoSpaceDE w:val="0"/>
              <w:autoSpaceDN w:val="0"/>
              <w:adjustRightInd w:val="0"/>
              <w:ind w:right="-1"/>
              <w:jc w:val="center"/>
              <w:rPr>
                <w:rFonts w:ascii="Times New Roman" w:hAnsi="Times New Roman" w:cs="Times New Roman"/>
                <w:bCs/>
                <w:sz w:val="24"/>
                <w:szCs w:val="24"/>
              </w:rPr>
            </w:pPr>
            <w:r w:rsidRPr="0019762D">
              <w:rPr>
                <w:rFonts w:ascii="Times New Roman" w:hAnsi="Times New Roman" w:cs="Times New Roman"/>
                <w:bCs/>
                <w:sz w:val="24"/>
                <w:szCs w:val="24"/>
              </w:rPr>
              <w:t>Величина</w:t>
            </w:r>
          </w:p>
        </w:tc>
      </w:tr>
      <w:tr w:rsidR="000D26C1" w:rsidRPr="000D26C1" w:rsidTr="00901872">
        <w:tc>
          <w:tcPr>
            <w:tcW w:w="709" w:type="dxa"/>
          </w:tcPr>
          <w:p w:rsidR="000D26C1" w:rsidRPr="0019762D" w:rsidRDefault="000D26C1" w:rsidP="0019762D">
            <w:pPr>
              <w:suppressAutoHyphens/>
              <w:autoSpaceDE w:val="0"/>
              <w:autoSpaceDN w:val="0"/>
              <w:adjustRightInd w:val="0"/>
              <w:ind w:right="-1"/>
              <w:rPr>
                <w:rFonts w:ascii="Times New Roman" w:hAnsi="Times New Roman" w:cs="Times New Roman"/>
                <w:sz w:val="24"/>
                <w:szCs w:val="24"/>
              </w:rPr>
            </w:pPr>
            <w:r w:rsidRPr="0019762D">
              <w:rPr>
                <w:rFonts w:ascii="Times New Roman" w:hAnsi="Times New Roman" w:cs="Times New Roman"/>
                <w:sz w:val="24"/>
                <w:szCs w:val="24"/>
              </w:rPr>
              <w:t>1</w:t>
            </w:r>
          </w:p>
        </w:tc>
        <w:tc>
          <w:tcPr>
            <w:tcW w:w="11765" w:type="dxa"/>
          </w:tcPr>
          <w:p w:rsidR="000D26C1" w:rsidRPr="0019762D" w:rsidRDefault="000D26C1" w:rsidP="0019762D">
            <w:pPr>
              <w:suppressAutoHyphens/>
              <w:autoSpaceDE w:val="0"/>
              <w:autoSpaceDN w:val="0"/>
              <w:adjustRightInd w:val="0"/>
              <w:ind w:right="-1"/>
              <w:rPr>
                <w:rFonts w:ascii="Times New Roman" w:hAnsi="Times New Roman" w:cs="Times New Roman"/>
                <w:sz w:val="24"/>
                <w:szCs w:val="24"/>
              </w:rPr>
            </w:pPr>
            <w:r w:rsidRPr="0019762D">
              <w:rPr>
                <w:rFonts w:ascii="Times New Roman" w:hAnsi="Times New Roman" w:cs="Times New Roman"/>
                <w:bCs/>
                <w:sz w:val="24"/>
                <w:szCs w:val="24"/>
              </w:rPr>
              <w:t>Количество профилактических мероприятий, ед.</w:t>
            </w:r>
          </w:p>
        </w:tc>
        <w:tc>
          <w:tcPr>
            <w:tcW w:w="1984" w:type="dxa"/>
          </w:tcPr>
          <w:p w:rsidR="000D26C1" w:rsidRPr="0019762D" w:rsidRDefault="000D26C1" w:rsidP="0019762D">
            <w:pPr>
              <w:suppressAutoHyphens/>
              <w:autoSpaceDE w:val="0"/>
              <w:autoSpaceDN w:val="0"/>
              <w:adjustRightInd w:val="0"/>
              <w:ind w:right="-1"/>
              <w:rPr>
                <w:rFonts w:ascii="Times New Roman" w:hAnsi="Times New Roman" w:cs="Times New Roman"/>
                <w:sz w:val="24"/>
                <w:szCs w:val="24"/>
              </w:rPr>
            </w:pPr>
            <w:r w:rsidRPr="0019762D">
              <w:rPr>
                <w:rFonts w:ascii="Times New Roman" w:hAnsi="Times New Roman" w:cs="Times New Roman"/>
                <w:bCs/>
                <w:sz w:val="24"/>
                <w:szCs w:val="24"/>
              </w:rPr>
              <w:t xml:space="preserve">не менее 12 </w:t>
            </w:r>
          </w:p>
        </w:tc>
      </w:tr>
      <w:tr w:rsidR="000D26C1" w:rsidRPr="000D26C1" w:rsidTr="00901872">
        <w:tc>
          <w:tcPr>
            <w:tcW w:w="709" w:type="dxa"/>
          </w:tcPr>
          <w:p w:rsidR="000D26C1" w:rsidRPr="0019762D" w:rsidRDefault="000D26C1" w:rsidP="0019762D">
            <w:pPr>
              <w:suppressAutoHyphens/>
              <w:autoSpaceDE w:val="0"/>
              <w:autoSpaceDN w:val="0"/>
              <w:adjustRightInd w:val="0"/>
              <w:ind w:right="-1"/>
              <w:rPr>
                <w:rFonts w:ascii="Times New Roman" w:hAnsi="Times New Roman" w:cs="Times New Roman"/>
                <w:sz w:val="24"/>
                <w:szCs w:val="24"/>
              </w:rPr>
            </w:pPr>
            <w:r w:rsidRPr="0019762D">
              <w:rPr>
                <w:rFonts w:ascii="Times New Roman" w:hAnsi="Times New Roman" w:cs="Times New Roman"/>
                <w:sz w:val="24"/>
                <w:szCs w:val="24"/>
              </w:rPr>
              <w:t>2</w:t>
            </w:r>
          </w:p>
        </w:tc>
        <w:tc>
          <w:tcPr>
            <w:tcW w:w="11765" w:type="dxa"/>
          </w:tcPr>
          <w:p w:rsidR="000D26C1" w:rsidRPr="0019762D" w:rsidRDefault="000D26C1" w:rsidP="0019762D">
            <w:pPr>
              <w:rPr>
                <w:rFonts w:ascii="Times New Roman" w:hAnsi="Times New Roman" w:cs="Times New Roman"/>
                <w:bCs/>
                <w:sz w:val="24"/>
                <w:szCs w:val="24"/>
              </w:rPr>
            </w:pPr>
            <w:r w:rsidRPr="0019762D">
              <w:rPr>
                <w:rFonts w:ascii="Times New Roman" w:hAnsi="Times New Roman" w:cs="Times New Roman"/>
                <w:sz w:val="24"/>
                <w:szCs w:val="24"/>
              </w:rPr>
              <w:t>Увеличение количества консультаций  по разъяснению обязательных требований</w:t>
            </w:r>
          </w:p>
        </w:tc>
        <w:tc>
          <w:tcPr>
            <w:tcW w:w="1984" w:type="dxa"/>
          </w:tcPr>
          <w:p w:rsidR="000D26C1" w:rsidRPr="0019762D" w:rsidRDefault="000D26C1" w:rsidP="0019762D">
            <w:pPr>
              <w:suppressAutoHyphens/>
              <w:autoSpaceDE w:val="0"/>
              <w:autoSpaceDN w:val="0"/>
              <w:adjustRightInd w:val="0"/>
              <w:ind w:right="-1"/>
              <w:rPr>
                <w:rFonts w:ascii="Times New Roman" w:hAnsi="Times New Roman" w:cs="Times New Roman"/>
                <w:bCs/>
                <w:sz w:val="24"/>
                <w:szCs w:val="24"/>
              </w:rPr>
            </w:pPr>
            <w:r w:rsidRPr="0019762D">
              <w:rPr>
                <w:rFonts w:ascii="Times New Roman" w:hAnsi="Times New Roman" w:cs="Times New Roman"/>
                <w:bCs/>
                <w:sz w:val="24"/>
                <w:szCs w:val="24"/>
              </w:rPr>
              <w:t>100%</w:t>
            </w:r>
          </w:p>
        </w:tc>
      </w:tr>
      <w:tr w:rsidR="000D26C1" w:rsidRPr="000D26C1" w:rsidTr="00901872">
        <w:tc>
          <w:tcPr>
            <w:tcW w:w="709" w:type="dxa"/>
          </w:tcPr>
          <w:p w:rsidR="000D26C1" w:rsidRPr="0019762D" w:rsidRDefault="000D26C1" w:rsidP="0019762D">
            <w:pPr>
              <w:suppressAutoHyphens/>
              <w:autoSpaceDE w:val="0"/>
              <w:autoSpaceDN w:val="0"/>
              <w:adjustRightInd w:val="0"/>
              <w:ind w:right="-1"/>
              <w:rPr>
                <w:rFonts w:ascii="Times New Roman" w:hAnsi="Times New Roman" w:cs="Times New Roman"/>
                <w:sz w:val="24"/>
                <w:szCs w:val="24"/>
              </w:rPr>
            </w:pPr>
            <w:r w:rsidRPr="0019762D">
              <w:rPr>
                <w:rFonts w:ascii="Times New Roman" w:hAnsi="Times New Roman" w:cs="Times New Roman"/>
                <w:sz w:val="24"/>
                <w:szCs w:val="24"/>
              </w:rPr>
              <w:t>3</w:t>
            </w:r>
          </w:p>
        </w:tc>
        <w:tc>
          <w:tcPr>
            <w:tcW w:w="11765" w:type="dxa"/>
          </w:tcPr>
          <w:p w:rsidR="000D26C1" w:rsidRPr="0019762D" w:rsidRDefault="000D26C1" w:rsidP="0019762D">
            <w:pPr>
              <w:suppressAutoHyphens/>
              <w:autoSpaceDE w:val="0"/>
              <w:autoSpaceDN w:val="0"/>
              <w:adjustRightInd w:val="0"/>
              <w:ind w:right="-1"/>
              <w:rPr>
                <w:rFonts w:ascii="Times New Roman" w:hAnsi="Times New Roman" w:cs="Times New Roman"/>
                <w:bCs/>
                <w:sz w:val="24"/>
                <w:szCs w:val="24"/>
              </w:rPr>
            </w:pPr>
            <w:r w:rsidRPr="0019762D">
              <w:rPr>
                <w:rFonts w:ascii="Times New Roman" w:hAnsi="Times New Roman" w:cs="Times New Roman"/>
                <w:bCs/>
                <w:sz w:val="24"/>
                <w:szCs w:val="24"/>
              </w:rPr>
              <w:t xml:space="preserve">Полнота информации, размещенной </w:t>
            </w:r>
            <w:r w:rsidRPr="0019762D">
              <w:rPr>
                <w:rFonts w:ascii="Times New Roman" w:hAnsi="Times New Roman" w:cs="Times New Roman"/>
                <w:sz w:val="24"/>
                <w:szCs w:val="24"/>
                <w:lang w:eastAsia="ru-RU"/>
              </w:rPr>
              <w:t>на официальном сайте</w:t>
            </w:r>
            <w:r w:rsidRPr="0019762D">
              <w:rPr>
                <w:rFonts w:ascii="Times New Roman" w:hAnsi="Times New Roman" w:cs="Times New Roman"/>
                <w:bCs/>
                <w:sz w:val="24"/>
                <w:szCs w:val="24"/>
              </w:rPr>
              <w:t xml:space="preserve"> администрации Ейского городского поселения Ейского района в сети Интернет в соответствии с </w:t>
            </w:r>
            <w:r w:rsidRPr="0019762D">
              <w:rPr>
                <w:rFonts w:ascii="Times New Roman" w:hAnsi="Times New Roman" w:cs="Times New Roman"/>
                <w:sz w:val="24"/>
                <w:szCs w:val="24"/>
              </w:rPr>
              <w:t xml:space="preserve">частью 3 статьи 46 Федерального Закона </w:t>
            </w:r>
            <w:r w:rsidRPr="0019762D">
              <w:rPr>
                <w:rFonts w:ascii="Times New Roman" w:hAnsi="Times New Roman" w:cs="Times New Roman"/>
                <w:sz w:val="24"/>
                <w:szCs w:val="24"/>
                <w:lang w:eastAsia="ru-RU"/>
              </w:rPr>
              <w:t>№ 248-ФЗ</w:t>
            </w:r>
          </w:p>
        </w:tc>
        <w:tc>
          <w:tcPr>
            <w:tcW w:w="1984" w:type="dxa"/>
          </w:tcPr>
          <w:p w:rsidR="000D26C1" w:rsidRPr="0019762D" w:rsidRDefault="000D26C1" w:rsidP="0019762D">
            <w:pPr>
              <w:suppressAutoHyphens/>
              <w:autoSpaceDE w:val="0"/>
              <w:autoSpaceDN w:val="0"/>
              <w:adjustRightInd w:val="0"/>
              <w:ind w:right="-1"/>
              <w:rPr>
                <w:rFonts w:ascii="Times New Roman" w:hAnsi="Times New Roman" w:cs="Times New Roman"/>
                <w:bCs/>
                <w:sz w:val="24"/>
                <w:szCs w:val="24"/>
              </w:rPr>
            </w:pPr>
            <w:r w:rsidRPr="0019762D">
              <w:rPr>
                <w:rFonts w:ascii="Times New Roman" w:hAnsi="Times New Roman" w:cs="Times New Roman"/>
                <w:bCs/>
                <w:sz w:val="24"/>
                <w:szCs w:val="24"/>
              </w:rPr>
              <w:t>100%</w:t>
            </w:r>
          </w:p>
        </w:tc>
      </w:tr>
      <w:tr w:rsidR="000D26C1" w:rsidRPr="000D26C1" w:rsidTr="00901872">
        <w:tc>
          <w:tcPr>
            <w:tcW w:w="709" w:type="dxa"/>
          </w:tcPr>
          <w:p w:rsidR="000D26C1" w:rsidRPr="0019762D" w:rsidRDefault="000D26C1" w:rsidP="0019762D">
            <w:pPr>
              <w:suppressAutoHyphens/>
              <w:autoSpaceDE w:val="0"/>
              <w:autoSpaceDN w:val="0"/>
              <w:adjustRightInd w:val="0"/>
              <w:ind w:right="-1"/>
              <w:rPr>
                <w:rFonts w:ascii="Times New Roman" w:hAnsi="Times New Roman" w:cs="Times New Roman"/>
                <w:sz w:val="24"/>
                <w:szCs w:val="24"/>
              </w:rPr>
            </w:pPr>
            <w:r w:rsidRPr="0019762D">
              <w:rPr>
                <w:rFonts w:ascii="Times New Roman" w:hAnsi="Times New Roman" w:cs="Times New Roman"/>
                <w:sz w:val="24"/>
                <w:szCs w:val="24"/>
              </w:rPr>
              <w:t>4</w:t>
            </w:r>
          </w:p>
        </w:tc>
        <w:tc>
          <w:tcPr>
            <w:tcW w:w="11765" w:type="dxa"/>
          </w:tcPr>
          <w:p w:rsidR="000D26C1" w:rsidRPr="0019762D" w:rsidRDefault="000D26C1" w:rsidP="0019762D">
            <w:pPr>
              <w:suppressAutoHyphens/>
              <w:autoSpaceDE w:val="0"/>
              <w:autoSpaceDN w:val="0"/>
              <w:adjustRightInd w:val="0"/>
              <w:ind w:right="-1"/>
              <w:rPr>
                <w:rFonts w:ascii="Times New Roman" w:hAnsi="Times New Roman" w:cs="Times New Roman"/>
                <w:bCs/>
                <w:sz w:val="24"/>
                <w:szCs w:val="24"/>
              </w:rPr>
            </w:pPr>
            <w:r w:rsidRPr="0019762D">
              <w:rPr>
                <w:rFonts w:ascii="Times New Roman" w:hAnsi="Times New Roman" w:cs="Times New Roman"/>
                <w:sz w:val="24"/>
                <w:szCs w:val="24"/>
              </w:rPr>
              <w:t xml:space="preserve">Удовлетворенность контролируемых лиц проведенным консультированием  </w:t>
            </w:r>
          </w:p>
        </w:tc>
        <w:tc>
          <w:tcPr>
            <w:tcW w:w="1984" w:type="dxa"/>
          </w:tcPr>
          <w:p w:rsidR="000D26C1" w:rsidRPr="0019762D" w:rsidRDefault="000D26C1" w:rsidP="0019762D">
            <w:pPr>
              <w:suppressAutoHyphens/>
              <w:autoSpaceDE w:val="0"/>
              <w:autoSpaceDN w:val="0"/>
              <w:adjustRightInd w:val="0"/>
              <w:ind w:right="-1"/>
              <w:rPr>
                <w:rFonts w:ascii="Times New Roman" w:hAnsi="Times New Roman" w:cs="Times New Roman"/>
                <w:bCs/>
                <w:sz w:val="24"/>
                <w:szCs w:val="24"/>
              </w:rPr>
            </w:pPr>
            <w:r w:rsidRPr="0019762D">
              <w:rPr>
                <w:rFonts w:ascii="Times New Roman" w:hAnsi="Times New Roman" w:cs="Times New Roman"/>
                <w:bCs/>
                <w:sz w:val="24"/>
                <w:szCs w:val="24"/>
              </w:rPr>
              <w:t>100% от числа обратившихся</w:t>
            </w:r>
          </w:p>
        </w:tc>
      </w:tr>
      <w:tr w:rsidR="000D26C1" w:rsidRPr="000D26C1" w:rsidTr="00901872">
        <w:tc>
          <w:tcPr>
            <w:tcW w:w="709" w:type="dxa"/>
          </w:tcPr>
          <w:p w:rsidR="000D26C1" w:rsidRPr="0019762D" w:rsidRDefault="000D26C1" w:rsidP="0019762D">
            <w:pPr>
              <w:suppressAutoHyphens/>
              <w:autoSpaceDE w:val="0"/>
              <w:autoSpaceDN w:val="0"/>
              <w:adjustRightInd w:val="0"/>
              <w:ind w:right="-1"/>
              <w:rPr>
                <w:rFonts w:ascii="Times New Roman" w:hAnsi="Times New Roman" w:cs="Times New Roman"/>
                <w:sz w:val="24"/>
                <w:szCs w:val="24"/>
              </w:rPr>
            </w:pPr>
            <w:r w:rsidRPr="0019762D">
              <w:rPr>
                <w:rFonts w:ascii="Times New Roman" w:hAnsi="Times New Roman" w:cs="Times New Roman"/>
                <w:bCs/>
                <w:sz w:val="24"/>
                <w:szCs w:val="24"/>
              </w:rPr>
              <w:t>5</w:t>
            </w:r>
          </w:p>
        </w:tc>
        <w:tc>
          <w:tcPr>
            <w:tcW w:w="11765" w:type="dxa"/>
          </w:tcPr>
          <w:p w:rsidR="000D26C1" w:rsidRPr="0019762D" w:rsidRDefault="000D26C1" w:rsidP="0019762D">
            <w:pPr>
              <w:suppressAutoHyphens/>
              <w:autoSpaceDE w:val="0"/>
              <w:autoSpaceDN w:val="0"/>
              <w:adjustRightInd w:val="0"/>
              <w:ind w:right="-1"/>
              <w:rPr>
                <w:rFonts w:ascii="Times New Roman" w:hAnsi="Times New Roman" w:cs="Times New Roman"/>
                <w:bCs/>
                <w:sz w:val="24"/>
                <w:szCs w:val="24"/>
              </w:rPr>
            </w:pPr>
            <w:r w:rsidRPr="0019762D">
              <w:rPr>
                <w:rFonts w:ascii="Times New Roman" w:hAnsi="Times New Roman" w:cs="Times New Roman"/>
                <w:bCs/>
                <w:sz w:val="24"/>
                <w:szCs w:val="24"/>
              </w:rPr>
              <w:t>Динамика сокращения количества контрольных мероприятий при увеличении профилактических мероприятий при одновременном сохранении (улучшении) текущего состояния подконтрольной сферы, по отношению к аналогичному периоду предыдущего года</w:t>
            </w:r>
          </w:p>
        </w:tc>
        <w:tc>
          <w:tcPr>
            <w:tcW w:w="1984" w:type="dxa"/>
          </w:tcPr>
          <w:p w:rsidR="000D26C1" w:rsidRPr="0019762D" w:rsidRDefault="000D26C1" w:rsidP="0019762D">
            <w:pPr>
              <w:pStyle w:val="ConsPlusNormal"/>
              <w:suppressAutoHyphens/>
              <w:rPr>
                <w:rFonts w:ascii="Times New Roman" w:hAnsi="Times New Roman" w:cs="Times New Roman"/>
                <w:bCs/>
                <w:sz w:val="24"/>
                <w:szCs w:val="24"/>
              </w:rPr>
            </w:pPr>
            <w:r w:rsidRPr="0019762D">
              <w:rPr>
                <w:rFonts w:ascii="Times New Roman" w:hAnsi="Times New Roman" w:cs="Times New Roman"/>
                <w:bCs/>
                <w:sz w:val="24"/>
                <w:szCs w:val="24"/>
              </w:rPr>
              <w:t>3 %</w:t>
            </w:r>
          </w:p>
        </w:tc>
      </w:tr>
      <w:tr w:rsidR="000D26C1" w:rsidRPr="000D26C1" w:rsidTr="00901872">
        <w:tc>
          <w:tcPr>
            <w:tcW w:w="709" w:type="dxa"/>
          </w:tcPr>
          <w:p w:rsidR="000D26C1" w:rsidRPr="0019762D" w:rsidRDefault="000D26C1" w:rsidP="0019762D">
            <w:pPr>
              <w:suppressAutoHyphens/>
              <w:autoSpaceDE w:val="0"/>
              <w:autoSpaceDN w:val="0"/>
              <w:adjustRightInd w:val="0"/>
              <w:ind w:right="-1"/>
              <w:rPr>
                <w:rFonts w:ascii="Times New Roman" w:hAnsi="Times New Roman" w:cs="Times New Roman"/>
                <w:bCs/>
                <w:sz w:val="24"/>
                <w:szCs w:val="24"/>
              </w:rPr>
            </w:pPr>
            <w:r w:rsidRPr="0019762D">
              <w:rPr>
                <w:rFonts w:ascii="Times New Roman" w:hAnsi="Times New Roman" w:cs="Times New Roman"/>
                <w:bCs/>
                <w:sz w:val="24"/>
                <w:szCs w:val="24"/>
              </w:rPr>
              <w:t>6</w:t>
            </w:r>
          </w:p>
        </w:tc>
        <w:tc>
          <w:tcPr>
            <w:tcW w:w="11765" w:type="dxa"/>
          </w:tcPr>
          <w:p w:rsidR="000D26C1" w:rsidRPr="0019762D" w:rsidRDefault="000D26C1" w:rsidP="0019762D">
            <w:pPr>
              <w:suppressAutoHyphens/>
              <w:autoSpaceDE w:val="0"/>
              <w:autoSpaceDN w:val="0"/>
              <w:adjustRightInd w:val="0"/>
              <w:ind w:right="-1"/>
              <w:rPr>
                <w:rFonts w:ascii="Times New Roman" w:hAnsi="Times New Roman" w:cs="Times New Roman"/>
                <w:bCs/>
                <w:sz w:val="24"/>
                <w:szCs w:val="24"/>
              </w:rPr>
            </w:pPr>
            <w:r w:rsidRPr="0019762D">
              <w:rPr>
                <w:rFonts w:ascii="Times New Roman" w:hAnsi="Times New Roman" w:cs="Times New Roman"/>
                <w:bCs/>
                <w:sz w:val="24"/>
                <w:szCs w:val="24"/>
              </w:rPr>
              <w:t>Динамика снижения количества выявленных нарушений в ходе контрольных мероприятий за отчетный период по отношению к аналогичному периоду предыдущего года</w:t>
            </w:r>
          </w:p>
        </w:tc>
        <w:tc>
          <w:tcPr>
            <w:tcW w:w="1984" w:type="dxa"/>
          </w:tcPr>
          <w:p w:rsidR="000D26C1" w:rsidRPr="0019762D" w:rsidRDefault="000D26C1" w:rsidP="0019762D">
            <w:pPr>
              <w:pStyle w:val="ConsPlusNormal"/>
              <w:suppressAutoHyphens/>
              <w:rPr>
                <w:rFonts w:ascii="Times New Roman" w:hAnsi="Times New Roman" w:cs="Times New Roman"/>
                <w:bCs/>
                <w:sz w:val="24"/>
                <w:szCs w:val="24"/>
              </w:rPr>
            </w:pPr>
            <w:r w:rsidRPr="0019762D">
              <w:rPr>
                <w:rFonts w:ascii="Times New Roman" w:hAnsi="Times New Roman" w:cs="Times New Roman"/>
                <w:bCs/>
                <w:sz w:val="24"/>
                <w:szCs w:val="24"/>
              </w:rPr>
              <w:t>5 %</w:t>
            </w:r>
          </w:p>
        </w:tc>
      </w:tr>
    </w:tbl>
    <w:p w:rsidR="000D26C1" w:rsidRPr="000D26C1" w:rsidRDefault="000D26C1" w:rsidP="000D26C1">
      <w:pPr>
        <w:suppressAutoHyphens/>
        <w:autoSpaceDE w:val="0"/>
        <w:autoSpaceDN w:val="0"/>
        <w:adjustRightInd w:val="0"/>
        <w:spacing w:after="0" w:line="240" w:lineRule="auto"/>
        <w:ind w:right="-1" w:firstLine="709"/>
        <w:jc w:val="both"/>
        <w:rPr>
          <w:rFonts w:ascii="Times New Roman" w:hAnsi="Times New Roman" w:cs="Times New Roman"/>
          <w:b/>
          <w:color w:val="FF0000"/>
          <w:sz w:val="28"/>
          <w:szCs w:val="28"/>
        </w:rPr>
      </w:pPr>
    </w:p>
    <w:p w:rsidR="000D26C1" w:rsidRPr="000D26C1" w:rsidRDefault="000D26C1" w:rsidP="000D26C1">
      <w:pPr>
        <w:spacing w:after="0" w:line="240" w:lineRule="auto"/>
        <w:jc w:val="both"/>
        <w:rPr>
          <w:rFonts w:ascii="Times New Roman" w:hAnsi="Times New Roman" w:cs="Times New Roman"/>
          <w:sz w:val="28"/>
          <w:szCs w:val="28"/>
        </w:rPr>
      </w:pPr>
      <w:r w:rsidRPr="000D26C1">
        <w:rPr>
          <w:rFonts w:ascii="Times New Roman" w:hAnsi="Times New Roman" w:cs="Times New Roman"/>
          <w:sz w:val="28"/>
          <w:szCs w:val="28"/>
        </w:rPr>
        <w:t xml:space="preserve">    </w:t>
      </w:r>
    </w:p>
    <w:p w:rsidR="000D26C1" w:rsidRPr="000D26C1" w:rsidRDefault="000D26C1" w:rsidP="000D26C1">
      <w:pPr>
        <w:spacing w:after="0" w:line="240" w:lineRule="auto"/>
        <w:jc w:val="both"/>
        <w:rPr>
          <w:rFonts w:ascii="Times New Roman" w:hAnsi="Times New Roman" w:cs="Times New Roman"/>
          <w:sz w:val="28"/>
          <w:szCs w:val="28"/>
        </w:rPr>
      </w:pPr>
      <w:r w:rsidRPr="000D26C1">
        <w:rPr>
          <w:rFonts w:ascii="Times New Roman" w:hAnsi="Times New Roman" w:cs="Times New Roman"/>
          <w:sz w:val="28"/>
          <w:szCs w:val="28"/>
        </w:rPr>
        <w:t xml:space="preserve">    Начальник управления  муниципального контроля </w:t>
      </w:r>
    </w:p>
    <w:p w:rsidR="000D26C1" w:rsidRPr="000D26C1" w:rsidRDefault="000D26C1" w:rsidP="000D26C1">
      <w:pPr>
        <w:spacing w:after="0" w:line="240" w:lineRule="auto"/>
        <w:jc w:val="both"/>
        <w:rPr>
          <w:rFonts w:ascii="Times New Roman" w:hAnsi="Times New Roman" w:cs="Times New Roman"/>
          <w:sz w:val="28"/>
          <w:szCs w:val="28"/>
        </w:rPr>
      </w:pPr>
      <w:r w:rsidRPr="000D26C1">
        <w:rPr>
          <w:rFonts w:ascii="Times New Roman" w:hAnsi="Times New Roman" w:cs="Times New Roman"/>
          <w:sz w:val="28"/>
          <w:szCs w:val="28"/>
        </w:rPr>
        <w:t xml:space="preserve">     и градостроительной деятельности                                                                                                             М.А. Кириллова</w:t>
      </w:r>
    </w:p>
    <w:p w:rsidR="000D26C1" w:rsidRPr="006C333E" w:rsidRDefault="000D26C1" w:rsidP="000D26C1">
      <w:pPr>
        <w:jc w:val="both"/>
        <w:rPr>
          <w:sz w:val="28"/>
          <w:szCs w:val="28"/>
        </w:rPr>
      </w:pPr>
      <w:r>
        <w:rPr>
          <w:sz w:val="28"/>
          <w:szCs w:val="28"/>
        </w:rPr>
        <w:t xml:space="preserve">     </w:t>
      </w:r>
    </w:p>
    <w:sectPr w:rsidR="000D26C1" w:rsidRPr="006C333E" w:rsidSect="00640C49">
      <w:headerReference w:type="default" r:id="rId16"/>
      <w:pgSz w:w="16838" w:h="11906" w:orient="landscape"/>
      <w:pgMar w:top="1701" w:right="1134" w:bottom="70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FA1" w:rsidRDefault="004D0FA1" w:rsidP="00C60D18">
      <w:pPr>
        <w:spacing w:after="0" w:line="240" w:lineRule="auto"/>
      </w:pPr>
      <w:r>
        <w:separator/>
      </w:r>
    </w:p>
  </w:endnote>
  <w:endnote w:type="continuationSeparator" w:id="0">
    <w:p w:rsidR="004D0FA1" w:rsidRDefault="004D0FA1" w:rsidP="00C60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FA1" w:rsidRDefault="004D0FA1" w:rsidP="00C60D18">
      <w:pPr>
        <w:spacing w:after="0" w:line="240" w:lineRule="auto"/>
      </w:pPr>
      <w:r>
        <w:separator/>
      </w:r>
    </w:p>
  </w:footnote>
  <w:footnote w:type="continuationSeparator" w:id="0">
    <w:p w:rsidR="004D0FA1" w:rsidRDefault="004D0FA1" w:rsidP="00C60D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4895289"/>
      <w:docPartObj>
        <w:docPartGallery w:val="Page Numbers (Margins)"/>
        <w:docPartUnique/>
      </w:docPartObj>
    </w:sdtPr>
    <w:sdtEndPr/>
    <w:sdtContent>
      <w:p w:rsidR="00C07997" w:rsidRDefault="00E4141F">
        <w:pPr>
          <w:pStyle w:val="a6"/>
          <w:jc w:val="center"/>
        </w:pPr>
      </w:p>
    </w:sdtContent>
  </w:sdt>
  <w:p w:rsidR="00C07997" w:rsidRDefault="00E4141F">
    <w:pPr>
      <w:pStyle w:val="a6"/>
    </w:pPr>
    <w:r>
      <w:pict>
        <v:rect id="_x0000_s1025" style="position:absolute;margin-left:0;margin-top:0;width:28.65pt;height:39.4pt;z-index:251659264;visibility:visible;mso-position-horizontal:center;mso-position-horizontal-relative:right-margin-area;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" o:allowincell="f" stroked="f">
          <v:textbox style="layout-flow:vertical;mso-next-textbox:#_x0000_s1025">
            <w:txbxContent>
              <w:sdt>
                <w:sdtPr>
                  <w:rPr>
                    <w:rFonts w:ascii="Times New Roman" w:eastAsiaTheme="majorEastAsia" w:hAnsi="Times New Roman" w:cs="Times New Roman"/>
                    <w:sz w:val="28"/>
                    <w:szCs w:val="28"/>
                  </w:rPr>
                  <w:id w:val="-1807150379"/>
                  <w:docPartObj>
                    <w:docPartGallery w:val="Page Numbers (Margins)"/>
                    <w:docPartUnique/>
                  </w:docPartObj>
                </w:sdtPr>
                <w:sdtEndPr/>
                <w:sdtContent>
                  <w:p w:rsidR="00C07997" w:rsidRPr="00E9571A" w:rsidRDefault="00721FC8">
                    <w:pPr>
                      <w:jc w:val="center"/>
                      <w:rPr>
                        <w:rFonts w:ascii="Times New Roman" w:eastAsiaTheme="majorEastAsia" w:hAnsi="Times New Roman" w:cs="Times New Roman"/>
                        <w:sz w:val="28"/>
                        <w:szCs w:val="28"/>
                      </w:rPr>
                    </w:pPr>
                    <w:r w:rsidRPr="00E9571A">
                      <w:rPr>
                        <w:rFonts w:ascii="Times New Roman" w:eastAsiaTheme="minorEastAsia" w:hAnsi="Times New Roman" w:cs="Times New Roman"/>
                        <w:sz w:val="28"/>
                        <w:szCs w:val="28"/>
                      </w:rPr>
                      <w:fldChar w:fldCharType="begin"/>
                    </w:r>
                    <w:r w:rsidR="00C07997" w:rsidRPr="00E9571A">
                      <w:rPr>
                        <w:rFonts w:ascii="Times New Roman" w:hAnsi="Times New Roman" w:cs="Times New Roman"/>
                        <w:sz w:val="28"/>
                        <w:szCs w:val="28"/>
                      </w:rPr>
                      <w:instrText>PAGE  \* MERGEFORMAT</w:instrText>
                    </w:r>
                    <w:r w:rsidRPr="00E9571A">
                      <w:rPr>
                        <w:rFonts w:ascii="Times New Roman" w:eastAsiaTheme="minorEastAsia" w:hAnsi="Times New Roman" w:cs="Times New Roman"/>
                        <w:sz w:val="28"/>
                        <w:szCs w:val="28"/>
                      </w:rPr>
                      <w:fldChar w:fldCharType="separate"/>
                    </w:r>
                    <w:r w:rsidR="00E4141F" w:rsidRPr="00E4141F">
                      <w:rPr>
                        <w:rFonts w:ascii="Times New Roman" w:eastAsiaTheme="majorEastAsia" w:hAnsi="Times New Roman" w:cs="Times New Roman"/>
                        <w:noProof/>
                        <w:sz w:val="28"/>
                        <w:szCs w:val="28"/>
                      </w:rPr>
                      <w:t>8</w:t>
                    </w:r>
                    <w:r w:rsidRPr="00E9571A">
                      <w:rPr>
                        <w:rFonts w:ascii="Times New Roman" w:eastAsiaTheme="majorEastAsia" w:hAnsi="Times New Roman" w:cs="Times New Roman"/>
                        <w:sz w:val="28"/>
                        <w:szCs w:val="28"/>
                      </w:rPr>
                      <w:fldChar w:fldCharType="end"/>
                    </w:r>
                  </w:p>
                </w:sdtContent>
              </w:sdt>
            </w:txbxContent>
          </v:textbox>
          <w10:wrap anchorx="margin"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57F91"/>
    <w:multiLevelType w:val="multilevel"/>
    <w:tmpl w:val="589494E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3B6B3CFD"/>
    <w:multiLevelType w:val="hybridMultilevel"/>
    <w:tmpl w:val="D3FAB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4B781E"/>
    <w:rsid w:val="00016419"/>
    <w:rsid w:val="0002131D"/>
    <w:rsid w:val="000263BF"/>
    <w:rsid w:val="00031B56"/>
    <w:rsid w:val="00056E51"/>
    <w:rsid w:val="0006011C"/>
    <w:rsid w:val="00063DB5"/>
    <w:rsid w:val="0006587D"/>
    <w:rsid w:val="000877DE"/>
    <w:rsid w:val="000943A3"/>
    <w:rsid w:val="00094FF0"/>
    <w:rsid w:val="00096428"/>
    <w:rsid w:val="000A16B4"/>
    <w:rsid w:val="000A67DC"/>
    <w:rsid w:val="000B2B02"/>
    <w:rsid w:val="000C453B"/>
    <w:rsid w:val="000C6D98"/>
    <w:rsid w:val="000D14D3"/>
    <w:rsid w:val="000D26C1"/>
    <w:rsid w:val="000E11B6"/>
    <w:rsid w:val="000E4900"/>
    <w:rsid w:val="000F4227"/>
    <w:rsid w:val="000F4679"/>
    <w:rsid w:val="0012483E"/>
    <w:rsid w:val="00132A3C"/>
    <w:rsid w:val="00134E5B"/>
    <w:rsid w:val="001432C6"/>
    <w:rsid w:val="0015604F"/>
    <w:rsid w:val="00157380"/>
    <w:rsid w:val="0016033A"/>
    <w:rsid w:val="00167449"/>
    <w:rsid w:val="0018505D"/>
    <w:rsid w:val="00187854"/>
    <w:rsid w:val="0019762D"/>
    <w:rsid w:val="001A4A46"/>
    <w:rsid w:val="001C31E8"/>
    <w:rsid w:val="001E1498"/>
    <w:rsid w:val="001E4501"/>
    <w:rsid w:val="001F33BE"/>
    <w:rsid w:val="001F5361"/>
    <w:rsid w:val="00206774"/>
    <w:rsid w:val="00212B35"/>
    <w:rsid w:val="00212FAE"/>
    <w:rsid w:val="002341F1"/>
    <w:rsid w:val="002438AF"/>
    <w:rsid w:val="002549C4"/>
    <w:rsid w:val="00255F79"/>
    <w:rsid w:val="002621A2"/>
    <w:rsid w:val="00263B99"/>
    <w:rsid w:val="0027354B"/>
    <w:rsid w:val="00274325"/>
    <w:rsid w:val="00275285"/>
    <w:rsid w:val="00285587"/>
    <w:rsid w:val="00293CF6"/>
    <w:rsid w:val="002A272F"/>
    <w:rsid w:val="002E1FDE"/>
    <w:rsid w:val="0030782E"/>
    <w:rsid w:val="00310140"/>
    <w:rsid w:val="00314ED0"/>
    <w:rsid w:val="00315C8E"/>
    <w:rsid w:val="00333100"/>
    <w:rsid w:val="003436CF"/>
    <w:rsid w:val="00353BA2"/>
    <w:rsid w:val="00362E3E"/>
    <w:rsid w:val="00366E95"/>
    <w:rsid w:val="00372721"/>
    <w:rsid w:val="003751A8"/>
    <w:rsid w:val="003933F1"/>
    <w:rsid w:val="003A221F"/>
    <w:rsid w:val="003A3A77"/>
    <w:rsid w:val="003A6A69"/>
    <w:rsid w:val="003B0FCF"/>
    <w:rsid w:val="003B2325"/>
    <w:rsid w:val="003B2E11"/>
    <w:rsid w:val="003B4111"/>
    <w:rsid w:val="003C4A26"/>
    <w:rsid w:val="003C7C80"/>
    <w:rsid w:val="003D23B3"/>
    <w:rsid w:val="003D6B37"/>
    <w:rsid w:val="003D76D9"/>
    <w:rsid w:val="003E0B26"/>
    <w:rsid w:val="003E3A45"/>
    <w:rsid w:val="003E411B"/>
    <w:rsid w:val="0040066E"/>
    <w:rsid w:val="00405A87"/>
    <w:rsid w:val="004202CF"/>
    <w:rsid w:val="004247C9"/>
    <w:rsid w:val="00425FC3"/>
    <w:rsid w:val="00436500"/>
    <w:rsid w:val="00436632"/>
    <w:rsid w:val="00442156"/>
    <w:rsid w:val="004435F7"/>
    <w:rsid w:val="0044368B"/>
    <w:rsid w:val="00450E00"/>
    <w:rsid w:val="00452140"/>
    <w:rsid w:val="00456BCC"/>
    <w:rsid w:val="00462AF5"/>
    <w:rsid w:val="00474A6A"/>
    <w:rsid w:val="00474B86"/>
    <w:rsid w:val="0047512B"/>
    <w:rsid w:val="00477101"/>
    <w:rsid w:val="00483E5F"/>
    <w:rsid w:val="0049006E"/>
    <w:rsid w:val="004926A5"/>
    <w:rsid w:val="0049365F"/>
    <w:rsid w:val="004A0182"/>
    <w:rsid w:val="004B3740"/>
    <w:rsid w:val="004B7217"/>
    <w:rsid w:val="004B781E"/>
    <w:rsid w:val="004C2FAA"/>
    <w:rsid w:val="004D0FA1"/>
    <w:rsid w:val="004D17BF"/>
    <w:rsid w:val="004D55D2"/>
    <w:rsid w:val="004E6E9C"/>
    <w:rsid w:val="004F691B"/>
    <w:rsid w:val="004F7EDD"/>
    <w:rsid w:val="00510C5F"/>
    <w:rsid w:val="005146BA"/>
    <w:rsid w:val="005253AA"/>
    <w:rsid w:val="00547E84"/>
    <w:rsid w:val="00552FE5"/>
    <w:rsid w:val="005571C8"/>
    <w:rsid w:val="00567068"/>
    <w:rsid w:val="00567F75"/>
    <w:rsid w:val="00570E8D"/>
    <w:rsid w:val="00580B6D"/>
    <w:rsid w:val="00586894"/>
    <w:rsid w:val="005A4B09"/>
    <w:rsid w:val="005B1246"/>
    <w:rsid w:val="005B545D"/>
    <w:rsid w:val="005C5E2F"/>
    <w:rsid w:val="005D78D0"/>
    <w:rsid w:val="005F34CC"/>
    <w:rsid w:val="005F434D"/>
    <w:rsid w:val="006000A8"/>
    <w:rsid w:val="0060485E"/>
    <w:rsid w:val="006072BA"/>
    <w:rsid w:val="00613853"/>
    <w:rsid w:val="006149CA"/>
    <w:rsid w:val="00621B37"/>
    <w:rsid w:val="006243A0"/>
    <w:rsid w:val="00640C49"/>
    <w:rsid w:val="00641DAC"/>
    <w:rsid w:val="00643660"/>
    <w:rsid w:val="006529D1"/>
    <w:rsid w:val="00652D38"/>
    <w:rsid w:val="00662364"/>
    <w:rsid w:val="00672890"/>
    <w:rsid w:val="00685941"/>
    <w:rsid w:val="00696615"/>
    <w:rsid w:val="006A610B"/>
    <w:rsid w:val="006A634A"/>
    <w:rsid w:val="006A72D3"/>
    <w:rsid w:val="006B04B3"/>
    <w:rsid w:val="006D4AA4"/>
    <w:rsid w:val="0070534A"/>
    <w:rsid w:val="00710267"/>
    <w:rsid w:val="0071508B"/>
    <w:rsid w:val="0071636E"/>
    <w:rsid w:val="007175FC"/>
    <w:rsid w:val="00717D84"/>
    <w:rsid w:val="00721FC8"/>
    <w:rsid w:val="0073149C"/>
    <w:rsid w:val="00755C13"/>
    <w:rsid w:val="0076158B"/>
    <w:rsid w:val="00766AFF"/>
    <w:rsid w:val="0077062E"/>
    <w:rsid w:val="0077142C"/>
    <w:rsid w:val="00795F3A"/>
    <w:rsid w:val="00797B0F"/>
    <w:rsid w:val="007A202B"/>
    <w:rsid w:val="007A2F30"/>
    <w:rsid w:val="007A60B3"/>
    <w:rsid w:val="007B1C6F"/>
    <w:rsid w:val="007D5142"/>
    <w:rsid w:val="007E5DDF"/>
    <w:rsid w:val="008107FF"/>
    <w:rsid w:val="00810F08"/>
    <w:rsid w:val="00817F0A"/>
    <w:rsid w:val="00826030"/>
    <w:rsid w:val="00833346"/>
    <w:rsid w:val="00835428"/>
    <w:rsid w:val="00836C62"/>
    <w:rsid w:val="00845191"/>
    <w:rsid w:val="0086374D"/>
    <w:rsid w:val="00863EF7"/>
    <w:rsid w:val="00873618"/>
    <w:rsid w:val="00885840"/>
    <w:rsid w:val="00887412"/>
    <w:rsid w:val="0089039B"/>
    <w:rsid w:val="008934F7"/>
    <w:rsid w:val="008C1E68"/>
    <w:rsid w:val="008D4180"/>
    <w:rsid w:val="008D52A4"/>
    <w:rsid w:val="008D7744"/>
    <w:rsid w:val="008E4639"/>
    <w:rsid w:val="008F3314"/>
    <w:rsid w:val="008F3A0B"/>
    <w:rsid w:val="008F659B"/>
    <w:rsid w:val="00916A70"/>
    <w:rsid w:val="00931DC0"/>
    <w:rsid w:val="00934F0C"/>
    <w:rsid w:val="00936A78"/>
    <w:rsid w:val="00937830"/>
    <w:rsid w:val="00941165"/>
    <w:rsid w:val="00953377"/>
    <w:rsid w:val="009565C6"/>
    <w:rsid w:val="00960656"/>
    <w:rsid w:val="0096467A"/>
    <w:rsid w:val="00966481"/>
    <w:rsid w:val="00966F25"/>
    <w:rsid w:val="0098633C"/>
    <w:rsid w:val="009A31DE"/>
    <w:rsid w:val="009B0F90"/>
    <w:rsid w:val="009B20A4"/>
    <w:rsid w:val="009D30BE"/>
    <w:rsid w:val="009D3D14"/>
    <w:rsid w:val="009D6B85"/>
    <w:rsid w:val="009F76D5"/>
    <w:rsid w:val="00A012C6"/>
    <w:rsid w:val="00A32252"/>
    <w:rsid w:val="00A37798"/>
    <w:rsid w:val="00A5665E"/>
    <w:rsid w:val="00A57711"/>
    <w:rsid w:val="00A67F7B"/>
    <w:rsid w:val="00A754A6"/>
    <w:rsid w:val="00A863DA"/>
    <w:rsid w:val="00A905E5"/>
    <w:rsid w:val="00AA1432"/>
    <w:rsid w:val="00AA7917"/>
    <w:rsid w:val="00AC7516"/>
    <w:rsid w:val="00AD06EF"/>
    <w:rsid w:val="00AD43C7"/>
    <w:rsid w:val="00AD4965"/>
    <w:rsid w:val="00AE00A6"/>
    <w:rsid w:val="00AF0A9E"/>
    <w:rsid w:val="00AF4E30"/>
    <w:rsid w:val="00AF7A11"/>
    <w:rsid w:val="00B01129"/>
    <w:rsid w:val="00B01643"/>
    <w:rsid w:val="00B1096B"/>
    <w:rsid w:val="00B26B29"/>
    <w:rsid w:val="00B4796C"/>
    <w:rsid w:val="00B50B42"/>
    <w:rsid w:val="00B51F77"/>
    <w:rsid w:val="00B53B11"/>
    <w:rsid w:val="00B545E6"/>
    <w:rsid w:val="00B55F6B"/>
    <w:rsid w:val="00B6077B"/>
    <w:rsid w:val="00B6205A"/>
    <w:rsid w:val="00BA021D"/>
    <w:rsid w:val="00BA2AE5"/>
    <w:rsid w:val="00BB2EBC"/>
    <w:rsid w:val="00BB3773"/>
    <w:rsid w:val="00BB45EE"/>
    <w:rsid w:val="00BD1276"/>
    <w:rsid w:val="00BD2179"/>
    <w:rsid w:val="00BD78BF"/>
    <w:rsid w:val="00BF5578"/>
    <w:rsid w:val="00C0172D"/>
    <w:rsid w:val="00C0484F"/>
    <w:rsid w:val="00C06DC9"/>
    <w:rsid w:val="00C07997"/>
    <w:rsid w:val="00C15F07"/>
    <w:rsid w:val="00C2045D"/>
    <w:rsid w:val="00C23A1D"/>
    <w:rsid w:val="00C3047F"/>
    <w:rsid w:val="00C37643"/>
    <w:rsid w:val="00C462B4"/>
    <w:rsid w:val="00C601CB"/>
    <w:rsid w:val="00C60D18"/>
    <w:rsid w:val="00C61A09"/>
    <w:rsid w:val="00C62AC6"/>
    <w:rsid w:val="00C7287E"/>
    <w:rsid w:val="00C72E44"/>
    <w:rsid w:val="00C95F43"/>
    <w:rsid w:val="00CC3DA4"/>
    <w:rsid w:val="00CC45A6"/>
    <w:rsid w:val="00CC5124"/>
    <w:rsid w:val="00CC741D"/>
    <w:rsid w:val="00CD5860"/>
    <w:rsid w:val="00CF5058"/>
    <w:rsid w:val="00D032E8"/>
    <w:rsid w:val="00D04B7F"/>
    <w:rsid w:val="00D137DF"/>
    <w:rsid w:val="00D13AAF"/>
    <w:rsid w:val="00D30C06"/>
    <w:rsid w:val="00D321D3"/>
    <w:rsid w:val="00D73180"/>
    <w:rsid w:val="00D7644A"/>
    <w:rsid w:val="00DB7D3B"/>
    <w:rsid w:val="00DD2278"/>
    <w:rsid w:val="00DE4D37"/>
    <w:rsid w:val="00E06706"/>
    <w:rsid w:val="00E121A7"/>
    <w:rsid w:val="00E20BD4"/>
    <w:rsid w:val="00E34CD8"/>
    <w:rsid w:val="00E4141F"/>
    <w:rsid w:val="00E41850"/>
    <w:rsid w:val="00E45278"/>
    <w:rsid w:val="00E54B77"/>
    <w:rsid w:val="00E62794"/>
    <w:rsid w:val="00E862DA"/>
    <w:rsid w:val="00E90276"/>
    <w:rsid w:val="00E931F1"/>
    <w:rsid w:val="00E93E22"/>
    <w:rsid w:val="00E9571A"/>
    <w:rsid w:val="00EA514E"/>
    <w:rsid w:val="00EA675B"/>
    <w:rsid w:val="00EB200C"/>
    <w:rsid w:val="00EB2B88"/>
    <w:rsid w:val="00EB5BF8"/>
    <w:rsid w:val="00EC351A"/>
    <w:rsid w:val="00EE2C7F"/>
    <w:rsid w:val="00EE6B5E"/>
    <w:rsid w:val="00EE74B1"/>
    <w:rsid w:val="00F02DF9"/>
    <w:rsid w:val="00F02EED"/>
    <w:rsid w:val="00F1084E"/>
    <w:rsid w:val="00F10D07"/>
    <w:rsid w:val="00F23121"/>
    <w:rsid w:val="00F240C0"/>
    <w:rsid w:val="00F2555A"/>
    <w:rsid w:val="00F30391"/>
    <w:rsid w:val="00F304D4"/>
    <w:rsid w:val="00F34120"/>
    <w:rsid w:val="00F36606"/>
    <w:rsid w:val="00F37606"/>
    <w:rsid w:val="00F456F9"/>
    <w:rsid w:val="00F671F2"/>
    <w:rsid w:val="00F715F5"/>
    <w:rsid w:val="00F83876"/>
    <w:rsid w:val="00F83FD7"/>
    <w:rsid w:val="00FA68BC"/>
    <w:rsid w:val="00FB0354"/>
    <w:rsid w:val="00FB2BEB"/>
    <w:rsid w:val="00FC1C15"/>
    <w:rsid w:val="00FF51ED"/>
    <w:rsid w:val="00FF64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35070"/>
  <w15:docId w15:val="{1B8B1D33-662D-42AC-A3CB-908412BD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7FF"/>
  </w:style>
  <w:style w:type="paragraph" w:styleId="1">
    <w:name w:val="heading 1"/>
    <w:basedOn w:val="a"/>
    <w:next w:val="a"/>
    <w:link w:val="10"/>
    <w:uiPriority w:val="99"/>
    <w:qFormat/>
    <w:rsid w:val="00AA7917"/>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4B781E"/>
  </w:style>
  <w:style w:type="paragraph" w:customStyle="1" w:styleId="p3">
    <w:name w:val="p3"/>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B781E"/>
  </w:style>
  <w:style w:type="paragraph" w:customStyle="1" w:styleId="p4">
    <w:name w:val="p4"/>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483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1"/>
    <w:uiPriority w:val="99"/>
    <w:rsid w:val="004006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aliases w:val=" Знак"/>
    <w:basedOn w:val="a"/>
    <w:link w:val="20"/>
    <w:rsid w:val="006A610B"/>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aliases w:val=" Знак Знак"/>
    <w:basedOn w:val="a0"/>
    <w:link w:val="2"/>
    <w:rsid w:val="006A610B"/>
    <w:rPr>
      <w:rFonts w:ascii="Times New Roman" w:eastAsia="Times New Roman" w:hAnsi="Times New Roman" w:cs="Times New Roman"/>
      <w:sz w:val="24"/>
      <w:szCs w:val="24"/>
    </w:rPr>
  </w:style>
  <w:style w:type="paragraph" w:customStyle="1" w:styleId="21">
    <w:name w:val="Основной текст с отступом 21"/>
    <w:basedOn w:val="a"/>
    <w:rsid w:val="006A610B"/>
    <w:pPr>
      <w:spacing w:after="120" w:line="480" w:lineRule="auto"/>
      <w:ind w:left="283"/>
    </w:pPr>
    <w:rPr>
      <w:rFonts w:ascii="Times New Roman" w:eastAsia="Times New Roman" w:hAnsi="Times New Roman" w:cs="Times New Roman"/>
      <w:sz w:val="24"/>
      <w:szCs w:val="24"/>
      <w:lang w:eastAsia="ar-SA"/>
    </w:rPr>
  </w:style>
  <w:style w:type="paragraph" w:styleId="a4">
    <w:name w:val="Balloon Text"/>
    <w:basedOn w:val="a"/>
    <w:link w:val="a5"/>
    <w:uiPriority w:val="99"/>
    <w:semiHidden/>
    <w:unhideWhenUsed/>
    <w:rsid w:val="009378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37830"/>
    <w:rPr>
      <w:rFonts w:ascii="Tahoma" w:hAnsi="Tahoma" w:cs="Tahoma"/>
      <w:sz w:val="16"/>
      <w:szCs w:val="16"/>
    </w:rPr>
  </w:style>
  <w:style w:type="paragraph" w:styleId="a6">
    <w:name w:val="header"/>
    <w:basedOn w:val="a"/>
    <w:link w:val="a7"/>
    <w:uiPriority w:val="99"/>
    <w:unhideWhenUsed/>
    <w:rsid w:val="00C60D1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60D18"/>
  </w:style>
  <w:style w:type="paragraph" w:styleId="a8">
    <w:name w:val="footer"/>
    <w:basedOn w:val="a"/>
    <w:link w:val="a9"/>
    <w:uiPriority w:val="99"/>
    <w:unhideWhenUsed/>
    <w:rsid w:val="00C60D1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60D18"/>
  </w:style>
  <w:style w:type="character" w:styleId="aa">
    <w:name w:val="Hyperlink"/>
    <w:basedOn w:val="a0"/>
    <w:uiPriority w:val="99"/>
    <w:semiHidden/>
    <w:unhideWhenUsed/>
    <w:rsid w:val="006149CA"/>
    <w:rPr>
      <w:color w:val="0000FF"/>
      <w:u w:val="single"/>
    </w:rPr>
  </w:style>
  <w:style w:type="character" w:customStyle="1" w:styleId="10">
    <w:name w:val="Заголовок 1 Знак"/>
    <w:basedOn w:val="a0"/>
    <w:link w:val="1"/>
    <w:uiPriority w:val="99"/>
    <w:rsid w:val="00AA7917"/>
    <w:rPr>
      <w:rFonts w:ascii="Arial" w:eastAsia="Times New Roman" w:hAnsi="Arial" w:cs="Times New Roman"/>
      <w:b/>
      <w:bCs/>
      <w:color w:val="000080"/>
    </w:rPr>
  </w:style>
  <w:style w:type="paragraph" w:styleId="ab">
    <w:name w:val="Body Text"/>
    <w:basedOn w:val="a"/>
    <w:link w:val="ac"/>
    <w:uiPriority w:val="99"/>
    <w:unhideWhenUsed/>
    <w:rsid w:val="00462AF5"/>
    <w:pPr>
      <w:spacing w:after="120"/>
    </w:pPr>
  </w:style>
  <w:style w:type="character" w:customStyle="1" w:styleId="ac">
    <w:name w:val="Основной текст Знак"/>
    <w:basedOn w:val="a0"/>
    <w:link w:val="ab"/>
    <w:uiPriority w:val="99"/>
    <w:rsid w:val="00462AF5"/>
  </w:style>
  <w:style w:type="paragraph" w:customStyle="1" w:styleId="ConsPlusTitle">
    <w:name w:val="ConsPlusTitle"/>
    <w:uiPriority w:val="99"/>
    <w:rsid w:val="00B55F6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d">
    <w:name w:val="List Paragraph"/>
    <w:basedOn w:val="a"/>
    <w:link w:val="ae"/>
    <w:qFormat/>
    <w:rsid w:val="008D7744"/>
    <w:pPr>
      <w:ind w:left="720"/>
      <w:contextualSpacing/>
    </w:pPr>
  </w:style>
  <w:style w:type="paragraph" w:customStyle="1" w:styleId="ConsNormal">
    <w:name w:val="ConsNormal"/>
    <w:rsid w:val="000D26C1"/>
    <w:pPr>
      <w:widowControl w:val="0"/>
      <w:snapToGrid w:val="0"/>
      <w:spacing w:after="0" w:line="240" w:lineRule="auto"/>
      <w:ind w:right="19772" w:firstLine="720"/>
    </w:pPr>
    <w:rPr>
      <w:rFonts w:ascii="Times New Roman" w:eastAsia="Times New Roman" w:hAnsi="Times New Roman" w:cs="Times New Roman"/>
      <w:sz w:val="28"/>
      <w:szCs w:val="20"/>
      <w:lang w:eastAsia="ru-RU"/>
    </w:rPr>
  </w:style>
  <w:style w:type="character" w:customStyle="1" w:styleId="ae">
    <w:name w:val="Абзац списка Знак"/>
    <w:link w:val="ad"/>
    <w:locked/>
    <w:rsid w:val="000D26C1"/>
  </w:style>
  <w:style w:type="character" w:customStyle="1" w:styleId="ConsPlusNormal1">
    <w:name w:val="ConsPlusNormal1"/>
    <w:link w:val="ConsPlusNormal"/>
    <w:uiPriority w:val="99"/>
    <w:locked/>
    <w:rsid w:val="000D26C1"/>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292334">
      <w:bodyDiv w:val="1"/>
      <w:marLeft w:val="0"/>
      <w:marRight w:val="0"/>
      <w:marTop w:val="0"/>
      <w:marBottom w:val="0"/>
      <w:divBdr>
        <w:top w:val="none" w:sz="0" w:space="0" w:color="auto"/>
        <w:left w:val="none" w:sz="0" w:space="0" w:color="auto"/>
        <w:bottom w:val="none" w:sz="0" w:space="0" w:color="auto"/>
        <w:right w:val="none" w:sz="0" w:space="0" w:color="auto"/>
      </w:divBdr>
    </w:div>
    <w:div w:id="809134772">
      <w:bodyDiv w:val="1"/>
      <w:marLeft w:val="0"/>
      <w:marRight w:val="0"/>
      <w:marTop w:val="0"/>
      <w:marBottom w:val="0"/>
      <w:divBdr>
        <w:top w:val="none" w:sz="0" w:space="0" w:color="auto"/>
        <w:left w:val="none" w:sz="0" w:space="0" w:color="auto"/>
        <w:bottom w:val="none" w:sz="0" w:space="0" w:color="auto"/>
        <w:right w:val="none" w:sz="0" w:space="0" w:color="auto"/>
      </w:divBdr>
    </w:div>
    <w:div w:id="1231381809">
      <w:bodyDiv w:val="1"/>
      <w:marLeft w:val="0"/>
      <w:marRight w:val="0"/>
      <w:marTop w:val="0"/>
      <w:marBottom w:val="0"/>
      <w:divBdr>
        <w:top w:val="none" w:sz="0" w:space="0" w:color="auto"/>
        <w:left w:val="none" w:sz="0" w:space="0" w:color="auto"/>
        <w:bottom w:val="none" w:sz="0" w:space="0" w:color="auto"/>
        <w:right w:val="none" w:sz="0" w:space="0" w:color="auto"/>
      </w:divBdr>
    </w:div>
    <w:div w:id="1315641692">
      <w:bodyDiv w:val="1"/>
      <w:marLeft w:val="0"/>
      <w:marRight w:val="0"/>
      <w:marTop w:val="0"/>
      <w:marBottom w:val="0"/>
      <w:divBdr>
        <w:top w:val="none" w:sz="0" w:space="0" w:color="auto"/>
        <w:left w:val="none" w:sz="0" w:space="0" w:color="auto"/>
        <w:bottom w:val="none" w:sz="0" w:space="0" w:color="auto"/>
        <w:right w:val="none" w:sz="0" w:space="0" w:color="auto"/>
      </w:divBdr>
    </w:div>
    <w:div w:id="1412238032">
      <w:bodyDiv w:val="1"/>
      <w:marLeft w:val="0"/>
      <w:marRight w:val="0"/>
      <w:marTop w:val="0"/>
      <w:marBottom w:val="0"/>
      <w:divBdr>
        <w:top w:val="none" w:sz="0" w:space="0" w:color="auto"/>
        <w:left w:val="none" w:sz="0" w:space="0" w:color="auto"/>
        <w:bottom w:val="none" w:sz="0" w:space="0" w:color="auto"/>
        <w:right w:val="none" w:sz="0" w:space="0" w:color="auto"/>
      </w:divBdr>
    </w:div>
    <w:div w:id="1523860815">
      <w:bodyDiv w:val="1"/>
      <w:marLeft w:val="0"/>
      <w:marRight w:val="0"/>
      <w:marTop w:val="0"/>
      <w:marBottom w:val="0"/>
      <w:divBdr>
        <w:top w:val="none" w:sz="0" w:space="0" w:color="auto"/>
        <w:left w:val="none" w:sz="0" w:space="0" w:color="auto"/>
        <w:bottom w:val="none" w:sz="0" w:space="0" w:color="auto"/>
        <w:right w:val="none" w:sz="0" w:space="0" w:color="auto"/>
      </w:divBdr>
    </w:div>
    <w:div w:id="1624341740">
      <w:bodyDiv w:val="1"/>
      <w:marLeft w:val="0"/>
      <w:marRight w:val="0"/>
      <w:marTop w:val="0"/>
      <w:marBottom w:val="0"/>
      <w:divBdr>
        <w:top w:val="none" w:sz="0" w:space="0" w:color="auto"/>
        <w:left w:val="none" w:sz="0" w:space="0" w:color="auto"/>
        <w:bottom w:val="none" w:sz="0" w:space="0" w:color="auto"/>
        <w:right w:val="none" w:sz="0" w:space="0" w:color="auto"/>
      </w:divBdr>
    </w:div>
    <w:div w:id="171280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54103&amp;dst=100069" TargetMode="External"/><Relationship Id="rId13" Type="http://schemas.openxmlformats.org/officeDocument/2006/relationships/hyperlink" Target="https://login.consultant.ru/link/?req=doc&amp;base=RZB&amp;n=496567&amp;dst=10098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RZB&amp;n=454103&amp;dst=100069" TargetMode="External"/><Relationship Id="rId12" Type="http://schemas.openxmlformats.org/officeDocument/2006/relationships/hyperlink" Target="https://login.consultant.ru/link/?req=doc&amp;base=RZB&amp;n=496567&amp;dst=10099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ZB&amp;n=496567&amp;dst=101357" TargetMode="External"/><Relationship Id="rId5" Type="http://schemas.openxmlformats.org/officeDocument/2006/relationships/footnotes" Target="footnotes.xml"/><Relationship Id="rId15" Type="http://schemas.openxmlformats.org/officeDocument/2006/relationships/hyperlink" Target="https://login.consultant.ru/link/?req=doc&amp;base=RZB&amp;n=496567&amp;dst=101482" TargetMode="External"/><Relationship Id="rId10" Type="http://schemas.openxmlformats.org/officeDocument/2006/relationships/hyperlink" Target="https://login.consultant.ru/link/?req=doc&amp;base=RZB&amp;n=496567&amp;dst=101356" TargetMode="External"/><Relationship Id="rId4" Type="http://schemas.openxmlformats.org/officeDocument/2006/relationships/webSettings" Target="webSettings.xml"/><Relationship Id="rId9" Type="http://schemas.openxmlformats.org/officeDocument/2006/relationships/hyperlink" Target="https://login.consultant.ru/link/?req=doc&amp;base=RZB&amp;n=321415&amp;dst=100009" TargetMode="External"/><Relationship Id="rId14" Type="http://schemas.openxmlformats.org/officeDocument/2006/relationships/hyperlink" Target="https://login.consultant.ru/link/?req=doc&amp;base=RZB&amp;n=496567&amp;dst=1011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605</TotalTime>
  <Pages>15</Pages>
  <Words>4798</Words>
  <Characters>27351</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User28</dc:creator>
  <cp:lastModifiedBy>User131</cp:lastModifiedBy>
  <cp:revision>198</cp:revision>
  <cp:lastPrinted>2025-10-31T08:08:00Z</cp:lastPrinted>
  <dcterms:created xsi:type="dcterms:W3CDTF">2019-11-18T09:26:00Z</dcterms:created>
  <dcterms:modified xsi:type="dcterms:W3CDTF">2025-11-19T11:51:00Z</dcterms:modified>
</cp:coreProperties>
</file>